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9D0D8" w14:textId="77777777" w:rsidR="00D96A8B" w:rsidRDefault="00D96A8B" w:rsidP="00D96A8B">
      <w:bookmarkStart w:id="0" w:name="_Toc357771619"/>
      <w:bookmarkStart w:id="1" w:name="_Toc512852421"/>
    </w:p>
    <w:p w14:paraId="2335AED4" w14:textId="77777777" w:rsidR="007972A6" w:rsidRDefault="007972A6" w:rsidP="0054138E"/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val="fr-FR" w:eastAsia="en-US"/>
        </w:rPr>
        <w:id w:val="1010111460"/>
        <w:docPartObj>
          <w:docPartGallery w:val="Table of Contents"/>
          <w:docPartUnique/>
        </w:docPartObj>
      </w:sdtPr>
      <w:sdtEndPr>
        <w:rPr>
          <w:sz w:val="20"/>
        </w:rPr>
      </w:sdtEndPr>
      <w:sdtContent>
        <w:p w14:paraId="4DC64680" w14:textId="6A43F6FA" w:rsidR="00603AFF" w:rsidRDefault="00735917" w:rsidP="00603AFF">
          <w:pPr>
            <w:pStyle w:val="En-ttedetabledesmatires"/>
            <w:numPr>
              <w:ilvl w:val="0"/>
              <w:numId w:val="0"/>
            </w:numPr>
            <w:ind w:left="360" w:hanging="360"/>
            <w:jc w:val="center"/>
          </w:pPr>
          <w:r>
            <w:rPr>
              <w:lang w:val="fr-FR"/>
            </w:rPr>
            <w:t>Contenu</w:t>
          </w:r>
        </w:p>
        <w:p w14:paraId="5805C77A" w14:textId="12704137" w:rsidR="00FB7F68" w:rsidRDefault="00603AFF">
          <w:pPr>
            <w:pStyle w:val="TM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fr-BE" w:eastAsia="fr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169906" w:history="1">
            <w:r w:rsidR="00FB7F68" w:rsidRPr="00571134">
              <w:rPr>
                <w:rStyle w:val="Lienhypertexte"/>
                <w:noProof/>
              </w:rPr>
              <w:t>1.</w:t>
            </w:r>
            <w:r w:rsidR="00FB7F68">
              <w:rPr>
                <w:rFonts w:asciiTheme="minorHAnsi" w:eastAsiaTheme="minorEastAsia" w:hAnsiTheme="minorHAnsi"/>
                <w:noProof/>
                <w:sz w:val="22"/>
                <w:lang w:val="fr-BE" w:eastAsia="fr-BE"/>
              </w:rPr>
              <w:tab/>
            </w:r>
            <w:r w:rsidR="00FB7F68" w:rsidRPr="00571134">
              <w:rPr>
                <w:rStyle w:val="Lienhypertexte"/>
                <w:noProof/>
              </w:rPr>
              <w:t>Objet de la politique</w:t>
            </w:r>
            <w:r w:rsidR="00FB7F68">
              <w:rPr>
                <w:noProof/>
                <w:webHidden/>
              </w:rPr>
              <w:tab/>
            </w:r>
            <w:r w:rsidR="00FB7F68">
              <w:rPr>
                <w:noProof/>
                <w:webHidden/>
              </w:rPr>
              <w:fldChar w:fldCharType="begin"/>
            </w:r>
            <w:r w:rsidR="00FB7F68">
              <w:rPr>
                <w:noProof/>
                <w:webHidden/>
              </w:rPr>
              <w:instrText xml:space="preserve"> PAGEREF _Toc89169906 \h </w:instrText>
            </w:r>
            <w:r w:rsidR="00FB7F68">
              <w:rPr>
                <w:noProof/>
                <w:webHidden/>
              </w:rPr>
            </w:r>
            <w:r w:rsidR="00FB7F68">
              <w:rPr>
                <w:noProof/>
                <w:webHidden/>
              </w:rPr>
              <w:fldChar w:fldCharType="separate"/>
            </w:r>
            <w:r w:rsidR="00FB7F68">
              <w:rPr>
                <w:noProof/>
                <w:webHidden/>
              </w:rPr>
              <w:t>1</w:t>
            </w:r>
            <w:r w:rsidR="00FB7F68">
              <w:rPr>
                <w:noProof/>
                <w:webHidden/>
              </w:rPr>
              <w:fldChar w:fldCharType="end"/>
            </w:r>
          </w:hyperlink>
        </w:p>
        <w:p w14:paraId="70C2813D" w14:textId="5FB8D80C" w:rsidR="00FB7F68" w:rsidRDefault="00967555">
          <w:pPr>
            <w:pStyle w:val="TM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fr-BE" w:eastAsia="fr-BE"/>
            </w:rPr>
          </w:pPr>
          <w:hyperlink w:anchor="_Toc89169907" w:history="1">
            <w:r w:rsidR="00FB7F68" w:rsidRPr="00571134">
              <w:rPr>
                <w:rStyle w:val="Lienhypertexte"/>
                <w:noProof/>
              </w:rPr>
              <w:t>2.</w:t>
            </w:r>
            <w:r w:rsidR="00FB7F68">
              <w:rPr>
                <w:rFonts w:asciiTheme="minorHAnsi" w:eastAsiaTheme="minorEastAsia" w:hAnsiTheme="minorHAnsi"/>
                <w:noProof/>
                <w:sz w:val="22"/>
                <w:lang w:val="fr-BE" w:eastAsia="fr-BE"/>
              </w:rPr>
              <w:tab/>
            </w:r>
            <w:r w:rsidR="00FB7F68" w:rsidRPr="00571134">
              <w:rPr>
                <w:rStyle w:val="Lienhypertexte"/>
                <w:noProof/>
              </w:rPr>
              <w:t>Domaine d’application</w:t>
            </w:r>
            <w:r w:rsidR="00FB7F68">
              <w:rPr>
                <w:noProof/>
                <w:webHidden/>
              </w:rPr>
              <w:tab/>
            </w:r>
            <w:r w:rsidR="00FB7F68">
              <w:rPr>
                <w:noProof/>
                <w:webHidden/>
              </w:rPr>
              <w:fldChar w:fldCharType="begin"/>
            </w:r>
            <w:r w:rsidR="00FB7F68">
              <w:rPr>
                <w:noProof/>
                <w:webHidden/>
              </w:rPr>
              <w:instrText xml:space="preserve"> PAGEREF _Toc89169907 \h </w:instrText>
            </w:r>
            <w:r w:rsidR="00FB7F68">
              <w:rPr>
                <w:noProof/>
                <w:webHidden/>
              </w:rPr>
            </w:r>
            <w:r w:rsidR="00FB7F68">
              <w:rPr>
                <w:noProof/>
                <w:webHidden/>
              </w:rPr>
              <w:fldChar w:fldCharType="separate"/>
            </w:r>
            <w:r w:rsidR="00FB7F68">
              <w:rPr>
                <w:noProof/>
                <w:webHidden/>
              </w:rPr>
              <w:t>1</w:t>
            </w:r>
            <w:r w:rsidR="00FB7F68">
              <w:rPr>
                <w:noProof/>
                <w:webHidden/>
              </w:rPr>
              <w:fldChar w:fldCharType="end"/>
            </w:r>
          </w:hyperlink>
        </w:p>
        <w:p w14:paraId="70E4ECE8" w14:textId="587916DE" w:rsidR="00FB7F68" w:rsidRDefault="00967555">
          <w:pPr>
            <w:pStyle w:val="TM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fr-BE" w:eastAsia="fr-BE"/>
            </w:rPr>
          </w:pPr>
          <w:hyperlink w:anchor="_Toc89169908" w:history="1">
            <w:r w:rsidR="00FB7F68" w:rsidRPr="00571134">
              <w:rPr>
                <w:rStyle w:val="Lienhypertexte"/>
                <w:noProof/>
              </w:rPr>
              <w:t>3.</w:t>
            </w:r>
            <w:r w:rsidR="00FB7F68">
              <w:rPr>
                <w:rFonts w:asciiTheme="minorHAnsi" w:eastAsiaTheme="minorEastAsia" w:hAnsiTheme="minorHAnsi"/>
                <w:noProof/>
                <w:sz w:val="22"/>
                <w:lang w:val="fr-BE" w:eastAsia="fr-BE"/>
              </w:rPr>
              <w:tab/>
            </w:r>
            <w:r w:rsidR="00FB7F68" w:rsidRPr="00571134">
              <w:rPr>
                <w:rStyle w:val="Lienhypertexte"/>
                <w:noProof/>
              </w:rPr>
              <w:t>Les axes du cadre éthique</w:t>
            </w:r>
            <w:r w:rsidR="00FB7F68">
              <w:rPr>
                <w:noProof/>
                <w:webHidden/>
              </w:rPr>
              <w:tab/>
            </w:r>
            <w:r w:rsidR="00FB7F68">
              <w:rPr>
                <w:noProof/>
                <w:webHidden/>
              </w:rPr>
              <w:fldChar w:fldCharType="begin"/>
            </w:r>
            <w:r w:rsidR="00FB7F68">
              <w:rPr>
                <w:noProof/>
                <w:webHidden/>
              </w:rPr>
              <w:instrText xml:space="preserve"> PAGEREF _Toc89169908 \h </w:instrText>
            </w:r>
            <w:r w:rsidR="00FB7F68">
              <w:rPr>
                <w:noProof/>
                <w:webHidden/>
              </w:rPr>
            </w:r>
            <w:r w:rsidR="00FB7F68">
              <w:rPr>
                <w:noProof/>
                <w:webHidden/>
              </w:rPr>
              <w:fldChar w:fldCharType="separate"/>
            </w:r>
            <w:r w:rsidR="00FB7F68">
              <w:rPr>
                <w:noProof/>
                <w:webHidden/>
              </w:rPr>
              <w:t>2</w:t>
            </w:r>
            <w:r w:rsidR="00FB7F68">
              <w:rPr>
                <w:noProof/>
                <w:webHidden/>
              </w:rPr>
              <w:fldChar w:fldCharType="end"/>
            </w:r>
          </w:hyperlink>
        </w:p>
        <w:p w14:paraId="196161EA" w14:textId="43CBCB9F" w:rsidR="00FB7F68" w:rsidRDefault="00967555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fr-BE" w:eastAsia="fr-BE"/>
            </w:rPr>
          </w:pPr>
          <w:hyperlink w:anchor="_Toc89169909" w:history="1">
            <w:r w:rsidR="00FB7F68" w:rsidRPr="00571134">
              <w:rPr>
                <w:rStyle w:val="Lienhypertexte"/>
                <w:noProof/>
              </w:rPr>
              <w:t>3.1</w:t>
            </w:r>
            <w:r w:rsidR="00FB7F68">
              <w:rPr>
                <w:rFonts w:asciiTheme="minorHAnsi" w:eastAsiaTheme="minorEastAsia" w:hAnsiTheme="minorHAnsi"/>
                <w:noProof/>
                <w:sz w:val="22"/>
                <w:lang w:val="fr-BE" w:eastAsia="fr-BE"/>
              </w:rPr>
              <w:tab/>
            </w:r>
            <w:r w:rsidR="00FB7F68" w:rsidRPr="00571134">
              <w:rPr>
                <w:rStyle w:val="Lienhypertexte"/>
                <w:noProof/>
              </w:rPr>
              <w:t>Les valeurs du CHUPMB</w:t>
            </w:r>
            <w:r w:rsidR="00FB7F68">
              <w:rPr>
                <w:noProof/>
                <w:webHidden/>
              </w:rPr>
              <w:tab/>
            </w:r>
            <w:r w:rsidR="00FB7F68">
              <w:rPr>
                <w:noProof/>
                <w:webHidden/>
              </w:rPr>
              <w:fldChar w:fldCharType="begin"/>
            </w:r>
            <w:r w:rsidR="00FB7F68">
              <w:rPr>
                <w:noProof/>
                <w:webHidden/>
              </w:rPr>
              <w:instrText xml:space="preserve"> PAGEREF _Toc89169909 \h </w:instrText>
            </w:r>
            <w:r w:rsidR="00FB7F68">
              <w:rPr>
                <w:noProof/>
                <w:webHidden/>
              </w:rPr>
            </w:r>
            <w:r w:rsidR="00FB7F68">
              <w:rPr>
                <w:noProof/>
                <w:webHidden/>
              </w:rPr>
              <w:fldChar w:fldCharType="separate"/>
            </w:r>
            <w:r w:rsidR="00FB7F68">
              <w:rPr>
                <w:noProof/>
                <w:webHidden/>
              </w:rPr>
              <w:t>2</w:t>
            </w:r>
            <w:r w:rsidR="00FB7F68">
              <w:rPr>
                <w:noProof/>
                <w:webHidden/>
              </w:rPr>
              <w:fldChar w:fldCharType="end"/>
            </w:r>
          </w:hyperlink>
        </w:p>
        <w:p w14:paraId="47F61B8F" w14:textId="2A3E84B1" w:rsidR="00FB7F68" w:rsidRDefault="00967555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fr-BE" w:eastAsia="fr-BE"/>
            </w:rPr>
          </w:pPr>
          <w:hyperlink w:anchor="_Toc89169910" w:history="1">
            <w:r w:rsidR="00FB7F68" w:rsidRPr="00571134">
              <w:rPr>
                <w:rStyle w:val="Lienhypertexte"/>
                <w:noProof/>
              </w:rPr>
              <w:t>3.2</w:t>
            </w:r>
            <w:r w:rsidR="00FB7F68">
              <w:rPr>
                <w:rFonts w:asciiTheme="minorHAnsi" w:eastAsiaTheme="minorEastAsia" w:hAnsiTheme="minorHAnsi"/>
                <w:noProof/>
                <w:sz w:val="22"/>
                <w:lang w:val="fr-BE" w:eastAsia="fr-BE"/>
              </w:rPr>
              <w:tab/>
            </w:r>
            <w:r w:rsidR="00FB7F68" w:rsidRPr="00571134">
              <w:rPr>
                <w:rStyle w:val="Lienhypertexte"/>
                <w:noProof/>
              </w:rPr>
              <w:t>Les différentes chartes, les codes de bonne conduite de l’hôpital et les codes de déontologie propres à chaque professionnel en lien avec le cadre éthique</w:t>
            </w:r>
            <w:r w:rsidR="00FB7F68">
              <w:rPr>
                <w:noProof/>
                <w:webHidden/>
              </w:rPr>
              <w:tab/>
            </w:r>
            <w:r w:rsidR="00FB7F68">
              <w:rPr>
                <w:noProof/>
                <w:webHidden/>
              </w:rPr>
              <w:fldChar w:fldCharType="begin"/>
            </w:r>
            <w:r w:rsidR="00FB7F68">
              <w:rPr>
                <w:noProof/>
                <w:webHidden/>
              </w:rPr>
              <w:instrText xml:space="preserve"> PAGEREF _Toc89169910 \h </w:instrText>
            </w:r>
            <w:r w:rsidR="00FB7F68">
              <w:rPr>
                <w:noProof/>
                <w:webHidden/>
              </w:rPr>
            </w:r>
            <w:r w:rsidR="00FB7F68">
              <w:rPr>
                <w:noProof/>
                <w:webHidden/>
              </w:rPr>
              <w:fldChar w:fldCharType="separate"/>
            </w:r>
            <w:r w:rsidR="00FB7F68">
              <w:rPr>
                <w:noProof/>
                <w:webHidden/>
              </w:rPr>
              <w:t>2</w:t>
            </w:r>
            <w:r w:rsidR="00FB7F68">
              <w:rPr>
                <w:noProof/>
                <w:webHidden/>
              </w:rPr>
              <w:fldChar w:fldCharType="end"/>
            </w:r>
          </w:hyperlink>
        </w:p>
        <w:p w14:paraId="478C16B7" w14:textId="22ED04B5" w:rsidR="00FB7F68" w:rsidRDefault="00967555">
          <w:pPr>
            <w:pStyle w:val="TM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fr-BE" w:eastAsia="fr-BE"/>
            </w:rPr>
          </w:pPr>
          <w:hyperlink w:anchor="_Toc89169911" w:history="1">
            <w:r w:rsidR="00FB7F68" w:rsidRPr="00571134">
              <w:rPr>
                <w:rStyle w:val="Lienhypertexte"/>
                <w:noProof/>
              </w:rPr>
              <w:t>3.2.1</w:t>
            </w:r>
            <w:r w:rsidR="00FB7F68">
              <w:rPr>
                <w:rFonts w:asciiTheme="minorHAnsi" w:eastAsiaTheme="minorEastAsia" w:hAnsiTheme="minorHAnsi"/>
                <w:noProof/>
                <w:sz w:val="22"/>
                <w:lang w:val="fr-BE" w:eastAsia="fr-BE"/>
              </w:rPr>
              <w:tab/>
            </w:r>
            <w:r w:rsidR="00FB7F68" w:rsidRPr="00571134">
              <w:rPr>
                <w:rStyle w:val="Lienhypertexte"/>
                <w:noProof/>
              </w:rPr>
              <w:t>Autour de la gouvernance</w:t>
            </w:r>
            <w:r w:rsidR="00FB7F68">
              <w:rPr>
                <w:noProof/>
                <w:webHidden/>
              </w:rPr>
              <w:tab/>
            </w:r>
            <w:r w:rsidR="00FB7F68">
              <w:rPr>
                <w:noProof/>
                <w:webHidden/>
              </w:rPr>
              <w:fldChar w:fldCharType="begin"/>
            </w:r>
            <w:r w:rsidR="00FB7F68">
              <w:rPr>
                <w:noProof/>
                <w:webHidden/>
              </w:rPr>
              <w:instrText xml:space="preserve"> PAGEREF _Toc89169911 \h </w:instrText>
            </w:r>
            <w:r w:rsidR="00FB7F68">
              <w:rPr>
                <w:noProof/>
                <w:webHidden/>
              </w:rPr>
            </w:r>
            <w:r w:rsidR="00FB7F68">
              <w:rPr>
                <w:noProof/>
                <w:webHidden/>
              </w:rPr>
              <w:fldChar w:fldCharType="separate"/>
            </w:r>
            <w:r w:rsidR="00FB7F68">
              <w:rPr>
                <w:noProof/>
                <w:webHidden/>
              </w:rPr>
              <w:t>2</w:t>
            </w:r>
            <w:r w:rsidR="00FB7F68">
              <w:rPr>
                <w:noProof/>
                <w:webHidden/>
              </w:rPr>
              <w:fldChar w:fldCharType="end"/>
            </w:r>
          </w:hyperlink>
        </w:p>
        <w:p w14:paraId="6450352F" w14:textId="5AE780D5" w:rsidR="00FB7F68" w:rsidRDefault="00967555">
          <w:pPr>
            <w:pStyle w:val="TM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fr-BE" w:eastAsia="fr-BE"/>
            </w:rPr>
          </w:pPr>
          <w:hyperlink w:anchor="_Toc89169912" w:history="1">
            <w:r w:rsidR="00FB7F68" w:rsidRPr="00571134">
              <w:rPr>
                <w:rStyle w:val="Lienhypertexte"/>
                <w:rFonts w:eastAsia="Times New Roman"/>
                <w:noProof/>
              </w:rPr>
              <w:t>3.2.2</w:t>
            </w:r>
            <w:r w:rsidR="00FB7F68">
              <w:rPr>
                <w:rFonts w:asciiTheme="minorHAnsi" w:eastAsiaTheme="minorEastAsia" w:hAnsiTheme="minorHAnsi"/>
                <w:noProof/>
                <w:sz w:val="22"/>
                <w:lang w:val="fr-BE" w:eastAsia="fr-BE"/>
              </w:rPr>
              <w:tab/>
            </w:r>
            <w:r w:rsidR="00FB7F68" w:rsidRPr="00571134">
              <w:rPr>
                <w:rStyle w:val="Lienhypertexte"/>
                <w:rFonts w:eastAsia="Times New Roman"/>
                <w:noProof/>
              </w:rPr>
              <w:t>Autour de nos collaborateurs</w:t>
            </w:r>
            <w:r w:rsidR="00FB7F68">
              <w:rPr>
                <w:noProof/>
                <w:webHidden/>
              </w:rPr>
              <w:tab/>
            </w:r>
            <w:r w:rsidR="00FB7F68">
              <w:rPr>
                <w:noProof/>
                <w:webHidden/>
              </w:rPr>
              <w:fldChar w:fldCharType="begin"/>
            </w:r>
            <w:r w:rsidR="00FB7F68">
              <w:rPr>
                <w:noProof/>
                <w:webHidden/>
              </w:rPr>
              <w:instrText xml:space="preserve"> PAGEREF _Toc89169912 \h </w:instrText>
            </w:r>
            <w:r w:rsidR="00FB7F68">
              <w:rPr>
                <w:noProof/>
                <w:webHidden/>
              </w:rPr>
            </w:r>
            <w:r w:rsidR="00FB7F68">
              <w:rPr>
                <w:noProof/>
                <w:webHidden/>
              </w:rPr>
              <w:fldChar w:fldCharType="separate"/>
            </w:r>
            <w:r w:rsidR="00FB7F68">
              <w:rPr>
                <w:noProof/>
                <w:webHidden/>
              </w:rPr>
              <w:t>2</w:t>
            </w:r>
            <w:r w:rsidR="00FB7F68">
              <w:rPr>
                <w:noProof/>
                <w:webHidden/>
              </w:rPr>
              <w:fldChar w:fldCharType="end"/>
            </w:r>
          </w:hyperlink>
        </w:p>
        <w:p w14:paraId="74152995" w14:textId="59A8E428" w:rsidR="00FB7F68" w:rsidRDefault="00967555">
          <w:pPr>
            <w:pStyle w:val="TM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fr-BE" w:eastAsia="fr-BE"/>
            </w:rPr>
          </w:pPr>
          <w:hyperlink w:anchor="_Toc89169913" w:history="1">
            <w:r w:rsidR="00FB7F68" w:rsidRPr="00571134">
              <w:rPr>
                <w:rStyle w:val="Lienhypertexte"/>
                <w:rFonts w:eastAsia="Times New Roman"/>
                <w:noProof/>
              </w:rPr>
              <w:t>3.2.3</w:t>
            </w:r>
            <w:r w:rsidR="00FB7F68">
              <w:rPr>
                <w:rFonts w:asciiTheme="minorHAnsi" w:eastAsiaTheme="minorEastAsia" w:hAnsiTheme="minorHAnsi"/>
                <w:noProof/>
                <w:sz w:val="22"/>
                <w:lang w:val="fr-BE" w:eastAsia="fr-BE"/>
              </w:rPr>
              <w:tab/>
            </w:r>
            <w:r w:rsidR="00FB7F68" w:rsidRPr="00571134">
              <w:rPr>
                <w:rStyle w:val="Lienhypertexte"/>
                <w:rFonts w:eastAsia="Times New Roman"/>
                <w:noProof/>
              </w:rPr>
              <w:t>Autour de nos patients</w:t>
            </w:r>
            <w:r w:rsidR="00FB7F68">
              <w:rPr>
                <w:noProof/>
                <w:webHidden/>
              </w:rPr>
              <w:tab/>
            </w:r>
            <w:r w:rsidR="00FB7F68">
              <w:rPr>
                <w:noProof/>
                <w:webHidden/>
              </w:rPr>
              <w:fldChar w:fldCharType="begin"/>
            </w:r>
            <w:r w:rsidR="00FB7F68">
              <w:rPr>
                <w:noProof/>
                <w:webHidden/>
              </w:rPr>
              <w:instrText xml:space="preserve"> PAGEREF _Toc89169913 \h </w:instrText>
            </w:r>
            <w:r w:rsidR="00FB7F68">
              <w:rPr>
                <w:noProof/>
                <w:webHidden/>
              </w:rPr>
            </w:r>
            <w:r w:rsidR="00FB7F68">
              <w:rPr>
                <w:noProof/>
                <w:webHidden/>
              </w:rPr>
              <w:fldChar w:fldCharType="separate"/>
            </w:r>
            <w:r w:rsidR="00FB7F68">
              <w:rPr>
                <w:noProof/>
                <w:webHidden/>
              </w:rPr>
              <w:t>2</w:t>
            </w:r>
            <w:r w:rsidR="00FB7F68">
              <w:rPr>
                <w:noProof/>
                <w:webHidden/>
              </w:rPr>
              <w:fldChar w:fldCharType="end"/>
            </w:r>
          </w:hyperlink>
        </w:p>
        <w:p w14:paraId="6AE92D57" w14:textId="642DC320" w:rsidR="00FB7F68" w:rsidRDefault="00967555">
          <w:pPr>
            <w:pStyle w:val="TM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fr-BE" w:eastAsia="fr-BE"/>
            </w:rPr>
          </w:pPr>
          <w:hyperlink w:anchor="_Toc89169914" w:history="1">
            <w:r w:rsidR="00FB7F68" w:rsidRPr="00571134">
              <w:rPr>
                <w:rStyle w:val="Lienhypertexte"/>
                <w:rFonts w:eastAsia="Calibri"/>
                <w:noProof/>
              </w:rPr>
              <w:t>3.2.4</w:t>
            </w:r>
            <w:r w:rsidR="00FB7F68">
              <w:rPr>
                <w:rFonts w:asciiTheme="minorHAnsi" w:eastAsiaTheme="minorEastAsia" w:hAnsiTheme="minorHAnsi"/>
                <w:noProof/>
                <w:sz w:val="22"/>
                <w:lang w:val="fr-BE" w:eastAsia="fr-BE"/>
              </w:rPr>
              <w:tab/>
            </w:r>
            <w:r w:rsidR="00FB7F68" w:rsidRPr="00571134">
              <w:rPr>
                <w:rStyle w:val="Lienhypertexte"/>
                <w:rFonts w:eastAsia="Calibri"/>
                <w:noProof/>
              </w:rPr>
              <w:t>Autour de notre code éthique et nos codes de déontologie</w:t>
            </w:r>
            <w:r w:rsidR="00FB7F68">
              <w:rPr>
                <w:noProof/>
                <w:webHidden/>
              </w:rPr>
              <w:tab/>
            </w:r>
            <w:r w:rsidR="00FB7F68">
              <w:rPr>
                <w:noProof/>
                <w:webHidden/>
              </w:rPr>
              <w:fldChar w:fldCharType="begin"/>
            </w:r>
            <w:r w:rsidR="00FB7F68">
              <w:rPr>
                <w:noProof/>
                <w:webHidden/>
              </w:rPr>
              <w:instrText xml:space="preserve"> PAGEREF _Toc89169914 \h </w:instrText>
            </w:r>
            <w:r w:rsidR="00FB7F68">
              <w:rPr>
                <w:noProof/>
                <w:webHidden/>
              </w:rPr>
            </w:r>
            <w:r w:rsidR="00FB7F68">
              <w:rPr>
                <w:noProof/>
                <w:webHidden/>
              </w:rPr>
              <w:fldChar w:fldCharType="separate"/>
            </w:r>
            <w:r w:rsidR="00FB7F68">
              <w:rPr>
                <w:noProof/>
                <w:webHidden/>
              </w:rPr>
              <w:t>2</w:t>
            </w:r>
            <w:r w:rsidR="00FB7F68">
              <w:rPr>
                <w:noProof/>
                <w:webHidden/>
              </w:rPr>
              <w:fldChar w:fldCharType="end"/>
            </w:r>
          </w:hyperlink>
        </w:p>
        <w:p w14:paraId="0E7D5852" w14:textId="02D95A0B" w:rsidR="00FB7F68" w:rsidRDefault="00967555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fr-BE" w:eastAsia="fr-BE"/>
            </w:rPr>
          </w:pPr>
          <w:hyperlink w:anchor="_Toc89169915" w:history="1">
            <w:r w:rsidR="00FB7F68" w:rsidRPr="00571134">
              <w:rPr>
                <w:rStyle w:val="Lienhypertexte"/>
                <w:noProof/>
              </w:rPr>
              <w:t>3.3</w:t>
            </w:r>
            <w:r w:rsidR="00FB7F68">
              <w:rPr>
                <w:rFonts w:asciiTheme="minorHAnsi" w:eastAsiaTheme="minorEastAsia" w:hAnsiTheme="minorHAnsi"/>
                <w:noProof/>
                <w:sz w:val="22"/>
                <w:lang w:val="fr-BE" w:eastAsia="fr-BE"/>
              </w:rPr>
              <w:tab/>
            </w:r>
            <w:r w:rsidR="00FB7F68" w:rsidRPr="00571134">
              <w:rPr>
                <w:rStyle w:val="Lienhypertexte"/>
                <w:noProof/>
              </w:rPr>
              <w:t>La loi sur les droits du patient</w:t>
            </w:r>
            <w:r w:rsidR="00FB7F68">
              <w:rPr>
                <w:noProof/>
                <w:webHidden/>
              </w:rPr>
              <w:tab/>
            </w:r>
            <w:r w:rsidR="00FB7F68">
              <w:rPr>
                <w:noProof/>
                <w:webHidden/>
              </w:rPr>
              <w:fldChar w:fldCharType="begin"/>
            </w:r>
            <w:r w:rsidR="00FB7F68">
              <w:rPr>
                <w:noProof/>
                <w:webHidden/>
              </w:rPr>
              <w:instrText xml:space="preserve"> PAGEREF _Toc89169915 \h </w:instrText>
            </w:r>
            <w:r w:rsidR="00FB7F68">
              <w:rPr>
                <w:noProof/>
                <w:webHidden/>
              </w:rPr>
            </w:r>
            <w:r w:rsidR="00FB7F68">
              <w:rPr>
                <w:noProof/>
                <w:webHidden/>
              </w:rPr>
              <w:fldChar w:fldCharType="separate"/>
            </w:r>
            <w:r w:rsidR="00FB7F68">
              <w:rPr>
                <w:noProof/>
                <w:webHidden/>
              </w:rPr>
              <w:t>3</w:t>
            </w:r>
            <w:r w:rsidR="00FB7F68">
              <w:rPr>
                <w:noProof/>
                <w:webHidden/>
              </w:rPr>
              <w:fldChar w:fldCharType="end"/>
            </w:r>
          </w:hyperlink>
        </w:p>
        <w:p w14:paraId="79B2030C" w14:textId="4D0E308C" w:rsidR="00FB7F68" w:rsidRDefault="00967555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fr-BE" w:eastAsia="fr-BE"/>
            </w:rPr>
          </w:pPr>
          <w:hyperlink w:anchor="_Toc89169916" w:history="1">
            <w:r w:rsidR="00FB7F68" w:rsidRPr="00571134">
              <w:rPr>
                <w:rStyle w:val="Lienhypertexte"/>
                <w:noProof/>
              </w:rPr>
              <w:t>3.4</w:t>
            </w:r>
            <w:r w:rsidR="00FB7F68">
              <w:rPr>
                <w:rFonts w:asciiTheme="minorHAnsi" w:eastAsiaTheme="minorEastAsia" w:hAnsiTheme="minorHAnsi"/>
                <w:noProof/>
                <w:sz w:val="22"/>
                <w:lang w:val="fr-BE" w:eastAsia="fr-BE"/>
              </w:rPr>
              <w:tab/>
            </w:r>
            <w:r w:rsidR="00FB7F68" w:rsidRPr="00571134">
              <w:rPr>
                <w:rStyle w:val="Lienhypertexte"/>
                <w:noProof/>
              </w:rPr>
              <w:t>La présence d’un comité d’éthique</w:t>
            </w:r>
            <w:r w:rsidR="00FB7F68">
              <w:rPr>
                <w:noProof/>
                <w:webHidden/>
              </w:rPr>
              <w:tab/>
            </w:r>
            <w:r w:rsidR="00FB7F68">
              <w:rPr>
                <w:noProof/>
                <w:webHidden/>
              </w:rPr>
              <w:fldChar w:fldCharType="begin"/>
            </w:r>
            <w:r w:rsidR="00FB7F68">
              <w:rPr>
                <w:noProof/>
                <w:webHidden/>
              </w:rPr>
              <w:instrText xml:space="preserve"> PAGEREF _Toc89169916 \h </w:instrText>
            </w:r>
            <w:r w:rsidR="00FB7F68">
              <w:rPr>
                <w:noProof/>
                <w:webHidden/>
              </w:rPr>
            </w:r>
            <w:r w:rsidR="00FB7F68">
              <w:rPr>
                <w:noProof/>
                <w:webHidden/>
              </w:rPr>
              <w:fldChar w:fldCharType="separate"/>
            </w:r>
            <w:r w:rsidR="00FB7F68">
              <w:rPr>
                <w:noProof/>
                <w:webHidden/>
              </w:rPr>
              <w:t>3</w:t>
            </w:r>
            <w:r w:rsidR="00FB7F68">
              <w:rPr>
                <w:noProof/>
                <w:webHidden/>
              </w:rPr>
              <w:fldChar w:fldCharType="end"/>
            </w:r>
          </w:hyperlink>
        </w:p>
        <w:p w14:paraId="3D2BEB94" w14:textId="10CFE4F7" w:rsidR="00FB7F68" w:rsidRDefault="00967555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fr-BE" w:eastAsia="fr-BE"/>
            </w:rPr>
          </w:pPr>
          <w:hyperlink w:anchor="_Toc89169917" w:history="1">
            <w:r w:rsidR="00FB7F68" w:rsidRPr="00571134">
              <w:rPr>
                <w:rStyle w:val="Lienhypertexte"/>
                <w:noProof/>
              </w:rPr>
              <w:t>3.5</w:t>
            </w:r>
            <w:r w:rsidR="00FB7F68">
              <w:rPr>
                <w:rFonts w:asciiTheme="minorHAnsi" w:eastAsiaTheme="minorEastAsia" w:hAnsiTheme="minorHAnsi"/>
                <w:noProof/>
                <w:sz w:val="22"/>
                <w:lang w:val="fr-BE" w:eastAsia="fr-BE"/>
              </w:rPr>
              <w:tab/>
            </w:r>
            <w:r w:rsidR="00FB7F68" w:rsidRPr="00571134">
              <w:rPr>
                <w:rStyle w:val="Lienhypertexte"/>
                <w:noProof/>
              </w:rPr>
              <w:t>Le questionnement sur des principes éthiques</w:t>
            </w:r>
            <w:r w:rsidR="00FB7F68">
              <w:rPr>
                <w:noProof/>
                <w:webHidden/>
              </w:rPr>
              <w:tab/>
            </w:r>
            <w:r w:rsidR="00FB7F68">
              <w:rPr>
                <w:noProof/>
                <w:webHidden/>
              </w:rPr>
              <w:fldChar w:fldCharType="begin"/>
            </w:r>
            <w:r w:rsidR="00FB7F68">
              <w:rPr>
                <w:noProof/>
                <w:webHidden/>
              </w:rPr>
              <w:instrText xml:space="preserve"> PAGEREF _Toc89169917 \h </w:instrText>
            </w:r>
            <w:r w:rsidR="00FB7F68">
              <w:rPr>
                <w:noProof/>
                <w:webHidden/>
              </w:rPr>
            </w:r>
            <w:r w:rsidR="00FB7F68">
              <w:rPr>
                <w:noProof/>
                <w:webHidden/>
              </w:rPr>
              <w:fldChar w:fldCharType="separate"/>
            </w:r>
            <w:r w:rsidR="00FB7F68">
              <w:rPr>
                <w:noProof/>
                <w:webHidden/>
              </w:rPr>
              <w:t>3</w:t>
            </w:r>
            <w:r w:rsidR="00FB7F68">
              <w:rPr>
                <w:noProof/>
                <w:webHidden/>
              </w:rPr>
              <w:fldChar w:fldCharType="end"/>
            </w:r>
          </w:hyperlink>
        </w:p>
        <w:p w14:paraId="58F96F4C" w14:textId="4F215C68" w:rsidR="00FB7F68" w:rsidRDefault="00967555">
          <w:pPr>
            <w:pStyle w:val="TM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fr-BE" w:eastAsia="fr-BE"/>
            </w:rPr>
          </w:pPr>
          <w:hyperlink w:anchor="_Toc89169918" w:history="1">
            <w:r w:rsidR="00FB7F68" w:rsidRPr="00571134">
              <w:rPr>
                <w:rStyle w:val="Lienhypertexte"/>
                <w:noProof/>
              </w:rPr>
              <w:t>4.</w:t>
            </w:r>
            <w:r w:rsidR="00FB7F68">
              <w:rPr>
                <w:rFonts w:asciiTheme="minorHAnsi" w:eastAsiaTheme="minorEastAsia" w:hAnsiTheme="minorHAnsi"/>
                <w:noProof/>
                <w:sz w:val="22"/>
                <w:lang w:val="fr-BE" w:eastAsia="fr-BE"/>
              </w:rPr>
              <w:tab/>
            </w:r>
            <w:r w:rsidR="00FB7F68" w:rsidRPr="00571134">
              <w:rPr>
                <w:rStyle w:val="Lienhypertexte"/>
                <w:noProof/>
              </w:rPr>
              <w:t>Validations – Approbations</w:t>
            </w:r>
            <w:r w:rsidR="00FB7F68">
              <w:rPr>
                <w:noProof/>
                <w:webHidden/>
              </w:rPr>
              <w:tab/>
            </w:r>
            <w:r w:rsidR="00FB7F68">
              <w:rPr>
                <w:noProof/>
                <w:webHidden/>
              </w:rPr>
              <w:fldChar w:fldCharType="begin"/>
            </w:r>
            <w:r w:rsidR="00FB7F68">
              <w:rPr>
                <w:noProof/>
                <w:webHidden/>
              </w:rPr>
              <w:instrText xml:space="preserve"> PAGEREF _Toc89169918 \h </w:instrText>
            </w:r>
            <w:r w:rsidR="00FB7F68">
              <w:rPr>
                <w:noProof/>
                <w:webHidden/>
              </w:rPr>
            </w:r>
            <w:r w:rsidR="00FB7F68">
              <w:rPr>
                <w:noProof/>
                <w:webHidden/>
              </w:rPr>
              <w:fldChar w:fldCharType="separate"/>
            </w:r>
            <w:r w:rsidR="00FB7F68">
              <w:rPr>
                <w:noProof/>
                <w:webHidden/>
              </w:rPr>
              <w:t>3</w:t>
            </w:r>
            <w:r w:rsidR="00FB7F68">
              <w:rPr>
                <w:noProof/>
                <w:webHidden/>
              </w:rPr>
              <w:fldChar w:fldCharType="end"/>
            </w:r>
          </w:hyperlink>
        </w:p>
        <w:p w14:paraId="4DC64690" w14:textId="7714120F" w:rsidR="00603AFF" w:rsidRDefault="00603AFF">
          <w:r>
            <w:rPr>
              <w:b/>
              <w:bCs/>
            </w:rPr>
            <w:fldChar w:fldCharType="end"/>
          </w:r>
        </w:p>
      </w:sdtContent>
    </w:sdt>
    <w:p w14:paraId="4DC64691" w14:textId="77777777" w:rsidR="0054138E" w:rsidRDefault="0054138E" w:rsidP="0054138E"/>
    <w:p w14:paraId="4DC64692" w14:textId="77777777" w:rsidR="0054138E" w:rsidRDefault="0054138E" w:rsidP="0054138E"/>
    <w:p w14:paraId="4DC64693" w14:textId="2443ECDD" w:rsidR="00CF54C6" w:rsidRDefault="00603AFF" w:rsidP="003D566A">
      <w:pPr>
        <w:pStyle w:val="Titre1"/>
      </w:pPr>
      <w:bookmarkStart w:id="2" w:name="_Toc89169906"/>
      <w:bookmarkStart w:id="3" w:name="_Toc357771620"/>
      <w:bookmarkEnd w:id="0"/>
      <w:bookmarkEnd w:id="1"/>
      <w:r>
        <w:t>O</w:t>
      </w:r>
      <w:r w:rsidR="00623F95">
        <w:t>bjet</w:t>
      </w:r>
      <w:r w:rsidR="00FF0198">
        <w:t xml:space="preserve"> </w:t>
      </w:r>
      <w:r w:rsidR="002F5083">
        <w:t>de la politique</w:t>
      </w:r>
      <w:bookmarkEnd w:id="2"/>
    </w:p>
    <w:p w14:paraId="52DF8FBE" w14:textId="63E1E6FD" w:rsidR="00401AA7" w:rsidRPr="00401AA7" w:rsidRDefault="00401AA7" w:rsidP="00401AA7">
      <w:pPr>
        <w:rPr>
          <w:lang w:val="fr-BE"/>
        </w:rPr>
      </w:pPr>
      <w:r w:rsidRPr="00401AA7">
        <w:rPr>
          <w:lang w:val="fr-BE"/>
        </w:rPr>
        <w:t xml:space="preserve">Au sein du </w:t>
      </w:r>
      <w:r w:rsidR="00BF3D99">
        <w:rPr>
          <w:lang w:val="fr-BE"/>
        </w:rPr>
        <w:t>Centre Hospitalier Universitaire et Psychiatrique de Mons-Borinage (</w:t>
      </w:r>
      <w:r w:rsidRPr="00401AA7">
        <w:rPr>
          <w:lang w:val="fr-BE"/>
        </w:rPr>
        <w:t>CHUPMB</w:t>
      </w:r>
      <w:r w:rsidR="00BF3D99">
        <w:rPr>
          <w:lang w:val="fr-BE"/>
        </w:rPr>
        <w:t>)</w:t>
      </w:r>
      <w:r w:rsidRPr="00401AA7">
        <w:rPr>
          <w:lang w:val="fr-BE"/>
        </w:rPr>
        <w:t>, un cadre éthique est d’application.</w:t>
      </w:r>
    </w:p>
    <w:p w14:paraId="6B8DD469" w14:textId="13CAC16C" w:rsidR="00401AA7" w:rsidRPr="00401AA7" w:rsidRDefault="00BF3D99" w:rsidP="00401AA7">
      <w:pPr>
        <w:rPr>
          <w:lang w:val="fr-BE"/>
        </w:rPr>
      </w:pPr>
      <w:r>
        <w:rPr>
          <w:lang w:val="fr-BE"/>
        </w:rPr>
        <w:t>Ce cadre éthique</w:t>
      </w:r>
      <w:r w:rsidR="00401AA7" w:rsidRPr="00401AA7">
        <w:rPr>
          <w:lang w:val="fr-BE"/>
        </w:rPr>
        <w:t xml:space="preserve"> vise à promouvoir les comportements et les pratiques éthiques dans l’ensemble de l’institution.</w:t>
      </w:r>
    </w:p>
    <w:p w14:paraId="09D6A4BD" w14:textId="7212B805" w:rsidR="00401AA7" w:rsidRPr="00401AA7" w:rsidRDefault="00401AA7" w:rsidP="00401AA7">
      <w:pPr>
        <w:rPr>
          <w:lang w:val="fr-BE"/>
        </w:rPr>
      </w:pPr>
      <w:r w:rsidRPr="00401AA7">
        <w:rPr>
          <w:lang w:val="fr-BE"/>
        </w:rPr>
        <w:t>Il vise l’éthique:</w:t>
      </w:r>
    </w:p>
    <w:p w14:paraId="0A7A9DA9" w14:textId="4F210214" w:rsidR="00401AA7" w:rsidRPr="00401AA7" w:rsidRDefault="00401AA7" w:rsidP="00401AA7">
      <w:pPr>
        <w:rPr>
          <w:lang w:val="fr-BE"/>
        </w:rPr>
      </w:pPr>
      <w:r w:rsidRPr="00401AA7">
        <w:rPr>
          <w:lang w:val="fr-BE"/>
        </w:rPr>
        <w:t>•</w:t>
      </w:r>
      <w:r w:rsidRPr="00401AA7">
        <w:rPr>
          <w:lang w:val="fr-BE"/>
        </w:rPr>
        <w:tab/>
        <w:t>Clinique</w:t>
      </w:r>
      <w:r>
        <w:rPr>
          <w:lang w:val="fr-BE"/>
        </w:rPr>
        <w:t> ;</w:t>
      </w:r>
    </w:p>
    <w:p w14:paraId="1CFF1C50" w14:textId="2BD45F65" w:rsidR="00401AA7" w:rsidRPr="00401AA7" w:rsidRDefault="00401AA7" w:rsidP="00401AA7">
      <w:pPr>
        <w:rPr>
          <w:lang w:val="fr-BE"/>
        </w:rPr>
      </w:pPr>
      <w:r w:rsidRPr="00401AA7">
        <w:rPr>
          <w:lang w:val="fr-BE"/>
        </w:rPr>
        <w:t>•</w:t>
      </w:r>
      <w:r w:rsidRPr="00401AA7">
        <w:rPr>
          <w:lang w:val="fr-BE"/>
        </w:rPr>
        <w:tab/>
        <w:t>Organisationnelle et de gouvernance</w:t>
      </w:r>
      <w:r>
        <w:rPr>
          <w:lang w:val="fr-BE"/>
        </w:rPr>
        <w:t> ;</w:t>
      </w:r>
    </w:p>
    <w:p w14:paraId="01EDDA38" w14:textId="5306A097" w:rsidR="00401AA7" w:rsidRPr="00401AA7" w:rsidRDefault="00401AA7" w:rsidP="00401AA7">
      <w:pPr>
        <w:rPr>
          <w:lang w:val="fr-BE"/>
        </w:rPr>
      </w:pPr>
      <w:r w:rsidRPr="00401AA7">
        <w:rPr>
          <w:lang w:val="fr-BE"/>
        </w:rPr>
        <w:t>•</w:t>
      </w:r>
      <w:r w:rsidRPr="00401AA7">
        <w:rPr>
          <w:lang w:val="fr-BE"/>
        </w:rPr>
        <w:tab/>
        <w:t>De recherche</w:t>
      </w:r>
      <w:r>
        <w:rPr>
          <w:lang w:val="fr-BE"/>
        </w:rPr>
        <w:t>.</w:t>
      </w:r>
    </w:p>
    <w:p w14:paraId="57D7C49E" w14:textId="2A6E53AE" w:rsidR="00401AA7" w:rsidRPr="00401AA7" w:rsidRDefault="00401AA7" w:rsidP="00401AA7">
      <w:pPr>
        <w:rPr>
          <w:lang w:val="fr-BE"/>
        </w:rPr>
      </w:pPr>
      <w:r w:rsidRPr="00401AA7">
        <w:rPr>
          <w:lang w:val="fr-BE"/>
        </w:rPr>
        <w:t>Le patient étant au centre des préoccupations, nous visons l’excellence pour la quali</w:t>
      </w:r>
      <w:r>
        <w:rPr>
          <w:lang w:val="fr-BE"/>
        </w:rPr>
        <w:t>té de ses soins et sa sécurité.</w:t>
      </w:r>
    </w:p>
    <w:p w14:paraId="4DC64694" w14:textId="41B3CB56" w:rsidR="00623F95" w:rsidRDefault="00401AA7" w:rsidP="00401AA7">
      <w:pPr>
        <w:rPr>
          <w:lang w:val="fr-BE"/>
        </w:rPr>
      </w:pPr>
      <w:r w:rsidRPr="00401AA7">
        <w:rPr>
          <w:lang w:val="fr-BE"/>
        </w:rPr>
        <w:t>Le CHUPMB s’inscrit dans ce cadre éthiqu</w:t>
      </w:r>
      <w:r>
        <w:rPr>
          <w:lang w:val="fr-BE"/>
        </w:rPr>
        <w:t>e au travers de plusieurs axes</w:t>
      </w:r>
      <w:r w:rsidR="004302BA">
        <w:rPr>
          <w:lang w:val="fr-BE"/>
        </w:rPr>
        <w:t xml:space="preserve"> décrits</w:t>
      </w:r>
      <w:r w:rsidR="003B7645">
        <w:rPr>
          <w:lang w:val="fr-BE"/>
        </w:rPr>
        <w:t xml:space="preserve"> au point 3</w:t>
      </w:r>
      <w:r>
        <w:rPr>
          <w:lang w:val="fr-BE"/>
        </w:rPr>
        <w:t>.</w:t>
      </w:r>
    </w:p>
    <w:p w14:paraId="62BE9E47" w14:textId="77777777" w:rsidR="004302BA" w:rsidRDefault="004302BA" w:rsidP="004302BA">
      <w:pPr>
        <w:pStyle w:val="Titre1"/>
      </w:pPr>
      <w:bookmarkStart w:id="4" w:name="_Toc89169907"/>
      <w:r>
        <w:t>Domaine d’application</w:t>
      </w:r>
      <w:bookmarkEnd w:id="4"/>
    </w:p>
    <w:p w14:paraId="45CAF65D" w14:textId="3A99A174" w:rsidR="004302BA" w:rsidRDefault="004302BA" w:rsidP="004302BA">
      <w:pPr>
        <w:rPr>
          <w:lang w:val="fr-BE"/>
        </w:rPr>
      </w:pPr>
      <w:r>
        <w:rPr>
          <w:lang w:val="fr-BE"/>
        </w:rPr>
        <w:t>Le présent cadre cible tous les collaborateurs du CHUPMB</w:t>
      </w:r>
      <w:r w:rsidR="00B41EB7">
        <w:rPr>
          <w:lang w:val="fr-BE"/>
        </w:rPr>
        <w:t>.</w:t>
      </w:r>
    </w:p>
    <w:p w14:paraId="25D1E88B" w14:textId="3F96D340" w:rsidR="00B41EB7" w:rsidRDefault="00B41EB7" w:rsidP="00B41EB7">
      <w:pPr>
        <w:rPr>
          <w:lang w:val="fr-BE"/>
        </w:rPr>
      </w:pPr>
    </w:p>
    <w:p w14:paraId="1833183E" w14:textId="0984DB29" w:rsidR="006E619D" w:rsidRDefault="006E619D" w:rsidP="00B41EB7">
      <w:pPr>
        <w:rPr>
          <w:lang w:val="fr-BE"/>
        </w:rPr>
      </w:pPr>
    </w:p>
    <w:p w14:paraId="4DC64695" w14:textId="6E00D536" w:rsidR="00B511D0" w:rsidRDefault="00401AA7" w:rsidP="00401AA7">
      <w:pPr>
        <w:pStyle w:val="Titre1"/>
      </w:pPr>
      <w:bookmarkStart w:id="5" w:name="_Toc89169908"/>
      <w:r>
        <w:lastRenderedPageBreak/>
        <w:t>Les axes du cadre éthique</w:t>
      </w:r>
      <w:bookmarkEnd w:id="5"/>
    </w:p>
    <w:p w14:paraId="3153B9D0" w14:textId="4165799D" w:rsidR="00401AA7" w:rsidRPr="00401AA7" w:rsidRDefault="00401AA7" w:rsidP="00401AA7">
      <w:pPr>
        <w:pStyle w:val="Titre2"/>
      </w:pPr>
      <w:bookmarkStart w:id="6" w:name="_Toc89169909"/>
      <w:r w:rsidRPr="00401AA7">
        <w:t>Les valeurs du CHUPMB</w:t>
      </w:r>
      <w:bookmarkEnd w:id="6"/>
      <w:r w:rsidRPr="00401AA7">
        <w:t xml:space="preserve"> </w:t>
      </w:r>
    </w:p>
    <w:p w14:paraId="13F8754B" w14:textId="76DCEF7B" w:rsidR="00401AA7" w:rsidRPr="00401AA7" w:rsidRDefault="00401AA7" w:rsidP="00401AA7">
      <w:pPr>
        <w:rPr>
          <w:lang w:val="fr-BE"/>
        </w:rPr>
      </w:pPr>
      <w:r>
        <w:rPr>
          <w:lang w:val="fr-BE"/>
        </w:rPr>
        <w:t xml:space="preserve">Nos valeurs </w:t>
      </w:r>
      <w:r w:rsidRPr="00401AA7">
        <w:rPr>
          <w:lang w:val="fr-BE"/>
        </w:rPr>
        <w:t>(amélioration continue, bienveillan</w:t>
      </w:r>
      <w:r>
        <w:rPr>
          <w:lang w:val="fr-BE"/>
        </w:rPr>
        <w:t xml:space="preserve">ce, citoyenneté, collaboration) se traduisent </w:t>
      </w:r>
      <w:r w:rsidRPr="00401AA7">
        <w:rPr>
          <w:lang w:val="fr-BE"/>
        </w:rPr>
        <w:t xml:space="preserve">dans </w:t>
      </w:r>
      <w:r>
        <w:rPr>
          <w:lang w:val="fr-BE"/>
        </w:rPr>
        <w:t>nos pratiques</w:t>
      </w:r>
      <w:r w:rsidRPr="00401AA7">
        <w:rPr>
          <w:lang w:val="fr-BE"/>
        </w:rPr>
        <w:t xml:space="preserve"> quotidiennes</w:t>
      </w:r>
      <w:r w:rsidR="00BD504C">
        <w:rPr>
          <w:lang w:val="fr-BE"/>
        </w:rPr>
        <w:t xml:space="preserve"> : </w:t>
      </w:r>
      <w:r w:rsidRPr="00401AA7">
        <w:rPr>
          <w:lang w:val="fr-BE"/>
        </w:rPr>
        <w:t>entretiens de fonctionnem</w:t>
      </w:r>
      <w:r w:rsidR="00BD504C">
        <w:rPr>
          <w:lang w:val="fr-BE"/>
        </w:rPr>
        <w:t>ent, de recrutement, relations entre collègues, relations avec les patients et familles</w:t>
      </w:r>
      <w:r w:rsidRPr="00401AA7">
        <w:rPr>
          <w:lang w:val="fr-BE"/>
        </w:rPr>
        <w:t>.</w:t>
      </w:r>
    </w:p>
    <w:p w14:paraId="31007320" w14:textId="6CFB28E9" w:rsidR="00401AA7" w:rsidRDefault="00401AA7" w:rsidP="00401AA7">
      <w:pPr>
        <w:rPr>
          <w:lang w:val="fr-BE"/>
        </w:rPr>
      </w:pPr>
      <w:r w:rsidRPr="00401AA7">
        <w:rPr>
          <w:lang w:val="fr-BE"/>
        </w:rPr>
        <w:t xml:space="preserve">La communication sur nos valeurs </w:t>
      </w:r>
      <w:r w:rsidR="00BD504C">
        <w:rPr>
          <w:lang w:val="fr-BE"/>
        </w:rPr>
        <w:t xml:space="preserve">cible </w:t>
      </w:r>
      <w:r w:rsidRPr="00401AA7">
        <w:rPr>
          <w:lang w:val="fr-BE"/>
        </w:rPr>
        <w:t>tant les collaborateurs que le public externe.</w:t>
      </w:r>
    </w:p>
    <w:p w14:paraId="54AAF8DA" w14:textId="4D8F874F" w:rsidR="00401AA7" w:rsidRDefault="004302BA" w:rsidP="004302BA">
      <w:pPr>
        <w:pStyle w:val="Titre2"/>
      </w:pPr>
      <w:bookmarkStart w:id="7" w:name="_Toc89169910"/>
      <w:r w:rsidRPr="004302BA">
        <w:t>Les différentes chartes, les codes de bonne conduite de l’hôpital et les codes de déontologie propres à chaque professionnel en lien avec le cadre éthique</w:t>
      </w:r>
      <w:bookmarkEnd w:id="7"/>
    </w:p>
    <w:p w14:paraId="667BE094" w14:textId="05B1D1ED" w:rsidR="00401AA7" w:rsidRDefault="00B41EB7" w:rsidP="00B41EB7">
      <w:pPr>
        <w:pStyle w:val="Titre3"/>
      </w:pPr>
      <w:bookmarkStart w:id="8" w:name="_Toc89169911"/>
      <w:r>
        <w:t>Autour de la gouvernance</w:t>
      </w:r>
      <w:bookmarkEnd w:id="8"/>
    </w:p>
    <w:p w14:paraId="14FB95D8" w14:textId="01AFADEA" w:rsidR="008E7BD4" w:rsidRPr="008E7BD4" w:rsidRDefault="00967555" w:rsidP="008E46B8">
      <w:pPr>
        <w:pStyle w:val="Paragraphedeliste"/>
        <w:numPr>
          <w:ilvl w:val="0"/>
          <w:numId w:val="32"/>
        </w:numPr>
        <w:rPr>
          <w:rFonts w:eastAsia="Times New Roman" w:cs="Times New Roman"/>
          <w:lang w:val="fr-BE"/>
        </w:rPr>
      </w:pPr>
      <w:hyperlink r:id="rId8" w:history="1">
        <w:r w:rsidR="008E7BD4" w:rsidRPr="004302BA">
          <w:rPr>
            <w:rFonts w:eastAsia="Calibri" w:cs="Times New Roman"/>
            <w:color w:val="0563C1"/>
            <w:u w:val="single"/>
            <w:lang w:val="fr-BE"/>
          </w:rPr>
          <w:t>CHUPMB - Mission - Vision - Valeurs du CHUPMB - GED-POL-00022</w:t>
        </w:r>
      </w:hyperlink>
    </w:p>
    <w:p w14:paraId="29CEAA38" w14:textId="433CF7CF" w:rsidR="008E46B8" w:rsidRPr="008E46B8" w:rsidRDefault="00967555" w:rsidP="008E46B8">
      <w:pPr>
        <w:pStyle w:val="Paragraphedeliste"/>
        <w:numPr>
          <w:ilvl w:val="0"/>
          <w:numId w:val="32"/>
        </w:numPr>
        <w:rPr>
          <w:rFonts w:eastAsia="Times New Roman" w:cs="Times New Roman"/>
          <w:lang w:val="fr-BE"/>
        </w:rPr>
      </w:pPr>
      <w:hyperlink r:id="rId9" w:history="1">
        <w:r w:rsidR="008E46B8" w:rsidRPr="004302BA">
          <w:rPr>
            <w:rFonts w:eastAsia="Calibri" w:cs="Times New Roman"/>
            <w:color w:val="0563C1"/>
            <w:u w:val="single"/>
            <w:lang w:val="fr-BE"/>
          </w:rPr>
          <w:t>CHUPMB - Code wallon de la démocratie locale - GED-AN-00259</w:t>
        </w:r>
      </w:hyperlink>
    </w:p>
    <w:p w14:paraId="6E7DC832" w14:textId="38581B23" w:rsidR="004302BA" w:rsidRPr="00744FCA" w:rsidRDefault="00967555" w:rsidP="008E46B8">
      <w:pPr>
        <w:pStyle w:val="Paragraphedeliste"/>
        <w:numPr>
          <w:ilvl w:val="0"/>
          <w:numId w:val="32"/>
        </w:numPr>
        <w:rPr>
          <w:rFonts w:eastAsia="Times New Roman" w:cs="Times New Roman"/>
          <w:lang w:val="fr-BE"/>
        </w:rPr>
      </w:pPr>
      <w:hyperlink r:id="rId10" w:history="1">
        <w:r w:rsidR="008E46B8" w:rsidRPr="008E46B8">
          <w:rPr>
            <w:rFonts w:eastAsia="Calibri" w:cs="Times New Roman"/>
            <w:color w:val="0563C1"/>
            <w:u w:val="single"/>
            <w:lang w:val="fr-BE"/>
          </w:rPr>
          <w:t>CHUPMB - Rôles et responsabilités du conseil d’administration et des administrateurs - GED-POL-00024</w:t>
        </w:r>
      </w:hyperlink>
    </w:p>
    <w:p w14:paraId="2715DE31" w14:textId="30FEEEF1" w:rsidR="00744FCA" w:rsidRPr="008E7BD4" w:rsidRDefault="00967555" w:rsidP="008E46B8">
      <w:pPr>
        <w:pStyle w:val="Paragraphedeliste"/>
        <w:numPr>
          <w:ilvl w:val="0"/>
          <w:numId w:val="32"/>
        </w:numPr>
        <w:rPr>
          <w:rFonts w:eastAsia="Times New Roman" w:cs="Times New Roman"/>
          <w:lang w:val="fr-BE"/>
        </w:rPr>
      </w:pPr>
      <w:hyperlink r:id="rId11" w:history="1">
        <w:r w:rsidR="00744FCA" w:rsidRPr="004302BA">
          <w:rPr>
            <w:rFonts w:eastAsia="Calibri" w:cs="Times New Roman"/>
            <w:color w:val="0563C1"/>
            <w:u w:val="single"/>
            <w:lang w:val="fr-BE"/>
          </w:rPr>
          <w:t>CHUPMB - Règlement ordre intérieur du conseil d'administration - GED-ROI-00006</w:t>
        </w:r>
      </w:hyperlink>
    </w:p>
    <w:p w14:paraId="32DD204B" w14:textId="303F53DC" w:rsidR="00B41EB7" w:rsidRDefault="008E7BD4" w:rsidP="008E7BD4">
      <w:pPr>
        <w:pStyle w:val="Titre3"/>
        <w:rPr>
          <w:rFonts w:eastAsia="Times New Roman"/>
        </w:rPr>
      </w:pPr>
      <w:bookmarkStart w:id="9" w:name="_Toc89169912"/>
      <w:r>
        <w:rPr>
          <w:rFonts w:eastAsia="Times New Roman"/>
        </w:rPr>
        <w:t>Autour de nos collaborateurs</w:t>
      </w:r>
      <w:bookmarkEnd w:id="9"/>
    </w:p>
    <w:p w14:paraId="5E55D840" w14:textId="5F2F450E" w:rsidR="00B41EB7" w:rsidRPr="00E32831" w:rsidRDefault="00967555" w:rsidP="008E7BD4">
      <w:pPr>
        <w:pStyle w:val="Paragraphedeliste"/>
        <w:numPr>
          <w:ilvl w:val="0"/>
          <w:numId w:val="33"/>
        </w:numPr>
        <w:rPr>
          <w:rFonts w:eastAsia="Times New Roman" w:cs="Times New Roman"/>
          <w:lang w:val="fr-BE"/>
        </w:rPr>
      </w:pPr>
      <w:hyperlink r:id="rId12" w:history="1">
        <w:r w:rsidR="008E7BD4" w:rsidRPr="004302BA">
          <w:rPr>
            <w:rFonts w:eastAsia="Calibri" w:cs="Times New Roman"/>
            <w:color w:val="0563C1"/>
            <w:u w:val="single"/>
            <w:lang w:val="fr-BE"/>
          </w:rPr>
          <w:t>CHUPMB – Règlement de Travail institutionnel - GED-POL-00027</w:t>
        </w:r>
      </w:hyperlink>
    </w:p>
    <w:p w14:paraId="33791635" w14:textId="73E9BAD5" w:rsidR="00E32831" w:rsidRPr="003B32AB" w:rsidRDefault="00967555" w:rsidP="008E7BD4">
      <w:pPr>
        <w:pStyle w:val="Paragraphedeliste"/>
        <w:numPr>
          <w:ilvl w:val="0"/>
          <w:numId w:val="33"/>
        </w:numPr>
        <w:rPr>
          <w:rFonts w:eastAsia="Times New Roman" w:cs="Times New Roman"/>
          <w:lang w:val="fr-BE"/>
        </w:rPr>
      </w:pPr>
      <w:hyperlink r:id="rId13" w:history="1">
        <w:r w:rsidR="00E32831" w:rsidRPr="004302BA">
          <w:rPr>
            <w:rFonts w:eastAsia="Calibri" w:cs="Times New Roman"/>
            <w:color w:val="0563C1"/>
            <w:u w:val="single"/>
          </w:rPr>
          <w:t>CHUPMB - Code de conduite envers les patients et les collègues - GED-POL-00018</w:t>
        </w:r>
      </w:hyperlink>
    </w:p>
    <w:p w14:paraId="330F2224" w14:textId="3342741B" w:rsidR="003B32AB" w:rsidRPr="004A7E29" w:rsidRDefault="00967555" w:rsidP="008E7BD4">
      <w:pPr>
        <w:pStyle w:val="Paragraphedeliste"/>
        <w:numPr>
          <w:ilvl w:val="0"/>
          <w:numId w:val="33"/>
        </w:numPr>
        <w:rPr>
          <w:rFonts w:eastAsia="Times New Roman" w:cs="Times New Roman"/>
          <w:lang w:val="fr-BE"/>
        </w:rPr>
      </w:pPr>
      <w:hyperlink r:id="rId14" w:history="1">
        <w:r w:rsidR="003B32AB" w:rsidRPr="004302BA">
          <w:rPr>
            <w:rFonts w:eastAsia="Calibri" w:cs="Times New Roman"/>
            <w:color w:val="0563C1"/>
            <w:u w:val="single"/>
            <w:lang w:val="fr-BE"/>
          </w:rPr>
          <w:t>CHUPMB - Philosophie des soins infirmiers - GED-POL-00039</w:t>
        </w:r>
      </w:hyperlink>
    </w:p>
    <w:p w14:paraId="479908EF" w14:textId="3BAF6563" w:rsidR="004A7E29" w:rsidRPr="00F72BD2" w:rsidRDefault="00967555" w:rsidP="00F72BD2">
      <w:pPr>
        <w:pStyle w:val="Paragraphedeliste"/>
        <w:numPr>
          <w:ilvl w:val="0"/>
          <w:numId w:val="33"/>
        </w:numPr>
        <w:rPr>
          <w:rFonts w:eastAsia="Times New Roman" w:cs="Times New Roman"/>
          <w:lang w:val="fr-BE"/>
        </w:rPr>
      </w:pPr>
      <w:hyperlink r:id="rId15" w:history="1">
        <w:r w:rsidR="004A7E29">
          <w:rPr>
            <w:rFonts w:eastAsia="Calibri" w:cs="Times New Roman"/>
            <w:color w:val="0563C1"/>
            <w:u w:val="single"/>
            <w:lang w:val="fr-BE"/>
          </w:rPr>
          <w:t>CHUPMB -Décisions disciplinaires à l'encontre du personnel salarié - GED-PRO-00048</w:t>
        </w:r>
      </w:hyperlink>
    </w:p>
    <w:p w14:paraId="1DA7323E" w14:textId="353E86BB" w:rsidR="00B41EB7" w:rsidRDefault="004A7E29" w:rsidP="004A7E29">
      <w:pPr>
        <w:pStyle w:val="Titre3"/>
        <w:rPr>
          <w:rFonts w:eastAsia="Times New Roman"/>
        </w:rPr>
      </w:pPr>
      <w:bookmarkStart w:id="10" w:name="_Toc89169913"/>
      <w:r>
        <w:rPr>
          <w:rFonts w:eastAsia="Times New Roman"/>
        </w:rPr>
        <w:t>Autour de nos patients</w:t>
      </w:r>
      <w:bookmarkEnd w:id="10"/>
    </w:p>
    <w:p w14:paraId="5443B60C" w14:textId="77777777" w:rsidR="004302BA" w:rsidRPr="004302BA" w:rsidRDefault="00967555" w:rsidP="004302BA">
      <w:pPr>
        <w:numPr>
          <w:ilvl w:val="0"/>
          <w:numId w:val="31"/>
        </w:numPr>
        <w:contextualSpacing/>
        <w:rPr>
          <w:rFonts w:eastAsia="Calibri" w:cs="Times New Roman"/>
          <w:color w:val="0563C1"/>
          <w:u w:val="single"/>
          <w:lang w:val="fr-BE"/>
        </w:rPr>
      </w:pPr>
      <w:hyperlink r:id="rId16" w:history="1">
        <w:r w:rsidR="004302BA" w:rsidRPr="004302BA">
          <w:rPr>
            <w:rFonts w:eastAsia="Calibri" w:cs="Times New Roman"/>
            <w:color w:val="0563C1"/>
            <w:u w:val="single"/>
            <w:lang w:val="fr-BE"/>
          </w:rPr>
          <w:t>HAP - Charte des droits et devoirs des patients - GED-POL-00058</w:t>
        </w:r>
      </w:hyperlink>
    </w:p>
    <w:p w14:paraId="44ABCED7" w14:textId="4CCF3E19" w:rsidR="004302BA" w:rsidRPr="004302BA" w:rsidRDefault="00967555" w:rsidP="004302BA">
      <w:pPr>
        <w:numPr>
          <w:ilvl w:val="0"/>
          <w:numId w:val="31"/>
        </w:numPr>
        <w:contextualSpacing/>
        <w:rPr>
          <w:rFonts w:eastAsia="Calibri" w:cs="Times New Roman"/>
          <w:lang w:val="fr-BE"/>
        </w:rPr>
      </w:pPr>
      <w:hyperlink r:id="rId17" w:history="1">
        <w:r w:rsidR="004302BA" w:rsidRPr="004302BA">
          <w:rPr>
            <w:rFonts w:eastAsia="Calibri" w:cs="Times New Roman"/>
            <w:color w:val="0563C1"/>
            <w:u w:val="single"/>
            <w:lang w:val="fr-BE"/>
          </w:rPr>
          <w:t>CHP - Brochure d'accueil à destination des patients (DOC- 756) - GED-INFO-00038</w:t>
        </w:r>
      </w:hyperlink>
    </w:p>
    <w:p w14:paraId="0E2AD7D7" w14:textId="77777777" w:rsidR="004302BA" w:rsidRPr="004302BA" w:rsidRDefault="00967555" w:rsidP="004302BA">
      <w:pPr>
        <w:numPr>
          <w:ilvl w:val="0"/>
          <w:numId w:val="31"/>
        </w:numPr>
        <w:contextualSpacing/>
        <w:rPr>
          <w:rFonts w:eastAsia="Calibri" w:cs="Times New Roman"/>
          <w:color w:val="0563C1"/>
          <w:u w:val="single"/>
          <w:lang w:val="fr-BE"/>
        </w:rPr>
      </w:pPr>
      <w:hyperlink r:id="rId18" w:history="1">
        <w:r w:rsidR="004302BA" w:rsidRPr="004302BA">
          <w:rPr>
            <w:rFonts w:eastAsia="Calibri" w:cs="Times New Roman"/>
            <w:color w:val="0563C1"/>
            <w:u w:val="single"/>
          </w:rPr>
          <w:t>CHUPMB - Code de conduite envers les patients et les collègues - GED-POL-00018</w:t>
        </w:r>
      </w:hyperlink>
    </w:p>
    <w:p w14:paraId="1CA6FC65" w14:textId="77777777" w:rsidR="004302BA" w:rsidRPr="004302BA" w:rsidRDefault="00967555" w:rsidP="004302BA">
      <w:pPr>
        <w:numPr>
          <w:ilvl w:val="0"/>
          <w:numId w:val="31"/>
        </w:numPr>
        <w:contextualSpacing/>
        <w:rPr>
          <w:rFonts w:eastAsia="Calibri" w:cs="Times New Roman"/>
          <w:lang w:val="fr-BE"/>
        </w:rPr>
      </w:pPr>
      <w:hyperlink r:id="rId19" w:history="1">
        <w:r w:rsidR="004302BA" w:rsidRPr="004302BA">
          <w:rPr>
            <w:rFonts w:eastAsia="Calibri" w:cs="Times New Roman"/>
            <w:color w:val="0563C1"/>
            <w:u w:val="single"/>
            <w:lang w:val="fr-BE"/>
          </w:rPr>
          <w:t>CHUPMB - Politique relative à la prévention de la violence en milieu de travail - GED-POL-00038</w:t>
        </w:r>
      </w:hyperlink>
    </w:p>
    <w:p w14:paraId="0AD928F0" w14:textId="3463A13A" w:rsidR="004302BA" w:rsidRPr="008E46B8" w:rsidRDefault="00967555" w:rsidP="008E46B8">
      <w:pPr>
        <w:numPr>
          <w:ilvl w:val="0"/>
          <w:numId w:val="31"/>
        </w:numPr>
        <w:contextualSpacing/>
        <w:rPr>
          <w:rFonts w:eastAsia="Calibri" w:cs="Times New Roman"/>
          <w:color w:val="0563C1"/>
          <w:u w:val="single"/>
          <w:lang w:val="fr-BE"/>
        </w:rPr>
      </w:pPr>
      <w:hyperlink r:id="rId20" w:history="1">
        <w:hyperlink r:id="rId21" w:history="1">
          <w:r w:rsidR="004302BA" w:rsidRPr="004302BA">
            <w:rPr>
              <w:rFonts w:eastAsia="Calibri" w:cs="Times New Roman"/>
              <w:color w:val="0563C1"/>
              <w:u w:val="single"/>
            </w:rPr>
            <w:t>CHUPMB - Cadre de référence relatif à la qualité des soins et la sécurité des patients</w:t>
          </w:r>
        </w:hyperlink>
      </w:hyperlink>
    </w:p>
    <w:p w14:paraId="48043729" w14:textId="77777777" w:rsidR="004302BA" w:rsidRPr="004302BA" w:rsidRDefault="00967555" w:rsidP="004302BA">
      <w:pPr>
        <w:numPr>
          <w:ilvl w:val="0"/>
          <w:numId w:val="31"/>
        </w:numPr>
        <w:contextualSpacing/>
        <w:rPr>
          <w:rFonts w:eastAsia="Calibri" w:cs="Times New Roman"/>
          <w:color w:val="0563C1"/>
          <w:u w:val="single"/>
          <w:lang w:val="fr-BE"/>
        </w:rPr>
      </w:pPr>
      <w:hyperlink r:id="rId22" w:history="1">
        <w:r w:rsidR="004302BA" w:rsidRPr="004302BA">
          <w:rPr>
            <w:rFonts w:eastAsia="Calibri" w:cs="Times New Roman"/>
            <w:color w:val="0563C1"/>
            <w:u w:val="single"/>
            <w:lang w:val="fr-BE"/>
          </w:rPr>
          <w:t>CHUPMB - Politique de confidentialité pour les patients - RGPD - GED-POL-00034</w:t>
        </w:r>
      </w:hyperlink>
    </w:p>
    <w:p w14:paraId="64C4EDAB" w14:textId="77777777" w:rsidR="004302BA" w:rsidRPr="004302BA" w:rsidRDefault="00967555" w:rsidP="004302BA">
      <w:pPr>
        <w:numPr>
          <w:ilvl w:val="0"/>
          <w:numId w:val="31"/>
        </w:numPr>
        <w:contextualSpacing/>
        <w:rPr>
          <w:rFonts w:eastAsia="Calibri" w:cs="Times New Roman"/>
          <w:color w:val="0563C1"/>
          <w:u w:val="single"/>
          <w:lang w:val="en-US"/>
        </w:rPr>
      </w:pPr>
      <w:hyperlink r:id="rId23" w:history="1">
        <w:r w:rsidR="004302BA" w:rsidRPr="004302BA">
          <w:rPr>
            <w:rFonts w:eastAsia="Calibri" w:cs="Times New Roman"/>
            <w:color w:val="0563C1"/>
            <w:u w:val="single"/>
            <w:lang w:val="en-US"/>
          </w:rPr>
          <w:t>CHUPMB - Brochure secret professionnel - GED-INFO-00092</w:t>
        </w:r>
      </w:hyperlink>
    </w:p>
    <w:p w14:paraId="71DEA7CA" w14:textId="3FE2D89A" w:rsidR="004302BA" w:rsidRPr="005D40DA" w:rsidRDefault="00967555" w:rsidP="005D40DA">
      <w:pPr>
        <w:numPr>
          <w:ilvl w:val="0"/>
          <w:numId w:val="31"/>
        </w:numPr>
        <w:contextualSpacing/>
        <w:rPr>
          <w:rFonts w:eastAsia="Calibri" w:cs="Times New Roman"/>
          <w:color w:val="0563C1"/>
          <w:u w:val="single"/>
          <w:lang w:val="fr-BE"/>
        </w:rPr>
      </w:pPr>
      <w:hyperlink r:id="rId24" w:history="1">
        <w:r w:rsidR="005D40DA" w:rsidRPr="005D40DA">
          <w:rPr>
            <w:rStyle w:val="Lienhypertexte"/>
            <w:rFonts w:eastAsia="Calibri" w:cs="Times New Roman"/>
            <w:lang w:val="fr-BE"/>
          </w:rPr>
          <w:t>CHUPMB - Guide assistance morale et religieuse des patients – Cultes - GED-GUI-00032</w:t>
        </w:r>
      </w:hyperlink>
    </w:p>
    <w:p w14:paraId="57E3FAA8" w14:textId="77777777" w:rsidR="00F72BD2" w:rsidRDefault="004A7E29" w:rsidP="00F72BD2">
      <w:pPr>
        <w:pStyle w:val="Titre3"/>
        <w:rPr>
          <w:rFonts w:eastAsia="Calibri"/>
        </w:rPr>
      </w:pPr>
      <w:bookmarkStart w:id="11" w:name="_Toc89169914"/>
      <w:r>
        <w:rPr>
          <w:rFonts w:eastAsia="Calibri"/>
        </w:rPr>
        <w:t xml:space="preserve">Autour de </w:t>
      </w:r>
      <w:r w:rsidR="003B32AB">
        <w:rPr>
          <w:rFonts w:eastAsia="Calibri"/>
        </w:rPr>
        <w:t xml:space="preserve">notre code éthique et </w:t>
      </w:r>
      <w:r>
        <w:rPr>
          <w:rFonts w:eastAsia="Calibri"/>
        </w:rPr>
        <w:t>nos codes de déontologie</w:t>
      </w:r>
      <w:bookmarkEnd w:id="11"/>
    </w:p>
    <w:p w14:paraId="7DCD7E9C" w14:textId="691D235A" w:rsidR="009A36B6" w:rsidRPr="009A36B6" w:rsidRDefault="00967555" w:rsidP="009A36B6">
      <w:pPr>
        <w:pStyle w:val="Paragraphedeliste"/>
        <w:numPr>
          <w:ilvl w:val="0"/>
          <w:numId w:val="36"/>
        </w:numPr>
        <w:rPr>
          <w:rFonts w:eastAsia="Calibri" w:cs="Times New Roman"/>
          <w:bCs/>
          <w:color w:val="17365D" w:themeColor="text2" w:themeShade="BF"/>
          <w:sz w:val="22"/>
          <w:szCs w:val="24"/>
          <w:lang w:val="fr-BE"/>
        </w:rPr>
      </w:pPr>
      <w:hyperlink r:id="rId25" w:history="1">
        <w:r w:rsidR="009A36B6" w:rsidRPr="00F47BBD">
          <w:rPr>
            <w:rStyle w:val="Lienhypertexte"/>
            <w:rFonts w:eastAsia="Calibri" w:cs="Times New Roman"/>
            <w:bCs/>
            <w:szCs w:val="24"/>
            <w:lang w:val="fr-BE"/>
          </w:rPr>
          <w:t>HAP - Charte éthique du réseau hospitalier HELORA - GED-POL-00084</w:t>
        </w:r>
      </w:hyperlink>
    </w:p>
    <w:p w14:paraId="4095241D" w14:textId="4F07EAF4" w:rsidR="004302BA" w:rsidRPr="00F72BD2" w:rsidRDefault="00967555" w:rsidP="00F72BD2">
      <w:pPr>
        <w:pStyle w:val="Paragraphedeliste"/>
        <w:numPr>
          <w:ilvl w:val="0"/>
          <w:numId w:val="36"/>
        </w:numPr>
        <w:rPr>
          <w:rFonts w:eastAsia="Calibri" w:cs="Times New Roman"/>
          <w:b/>
          <w:bCs/>
          <w:color w:val="17365D" w:themeColor="text2" w:themeShade="BF"/>
          <w:sz w:val="22"/>
          <w:szCs w:val="24"/>
          <w:lang w:val="fr-BE"/>
        </w:rPr>
      </w:pPr>
      <w:hyperlink r:id="rId26" w:history="1">
        <w:r w:rsidR="00F72BD2" w:rsidRPr="00F72BD2">
          <w:rPr>
            <w:rStyle w:val="Lienhypertexte"/>
          </w:rPr>
          <w:t>CHUPMB - Code éthique - GED-POL-00025</w:t>
        </w:r>
      </w:hyperlink>
      <w:hyperlink r:id="rId27" w:history="1"/>
    </w:p>
    <w:p w14:paraId="349752BD" w14:textId="251DBE9F" w:rsidR="004302BA" w:rsidRPr="004302BA" w:rsidRDefault="00967555" w:rsidP="004302BA">
      <w:pPr>
        <w:numPr>
          <w:ilvl w:val="0"/>
          <w:numId w:val="31"/>
        </w:numPr>
        <w:contextualSpacing/>
        <w:rPr>
          <w:rFonts w:eastAsia="Calibri" w:cs="Times New Roman"/>
          <w:color w:val="0563C1"/>
          <w:u w:val="single"/>
          <w:lang w:val="fr-BE"/>
        </w:rPr>
      </w:pPr>
      <w:hyperlink r:id="rId28" w:history="1">
        <w:r w:rsidR="004302BA" w:rsidRPr="004302BA">
          <w:rPr>
            <w:rFonts w:eastAsia="Calibri" w:cs="Times New Roman"/>
            <w:color w:val="0563C1"/>
            <w:u w:val="single"/>
            <w:lang w:val="fr-BE"/>
          </w:rPr>
          <w:t>Code de déontologie médicale</w:t>
        </w:r>
      </w:hyperlink>
    </w:p>
    <w:p w14:paraId="2C4DED36" w14:textId="77777777" w:rsidR="004302BA" w:rsidRPr="004302BA" w:rsidRDefault="00967555" w:rsidP="004302BA">
      <w:pPr>
        <w:numPr>
          <w:ilvl w:val="0"/>
          <w:numId w:val="31"/>
        </w:numPr>
        <w:contextualSpacing/>
        <w:rPr>
          <w:rFonts w:eastAsia="Calibri" w:cs="Times New Roman"/>
          <w:color w:val="0563C1"/>
          <w:u w:val="single"/>
          <w:lang w:val="fr-BE"/>
        </w:rPr>
      </w:pPr>
      <w:hyperlink r:id="rId29" w:history="1">
        <w:r w:rsidR="004302BA" w:rsidRPr="004302BA">
          <w:rPr>
            <w:rFonts w:eastAsia="Calibri" w:cs="Times New Roman"/>
            <w:color w:val="0563C1"/>
            <w:u w:val="single"/>
            <w:lang w:val="fr-BE"/>
          </w:rPr>
          <w:t>Code de déontologie des infirmier(e)s</w:t>
        </w:r>
      </w:hyperlink>
    </w:p>
    <w:p w14:paraId="4491EE35" w14:textId="77777777" w:rsidR="004302BA" w:rsidRPr="004302BA" w:rsidRDefault="00967555" w:rsidP="004302BA">
      <w:pPr>
        <w:numPr>
          <w:ilvl w:val="0"/>
          <w:numId w:val="31"/>
        </w:numPr>
        <w:contextualSpacing/>
        <w:rPr>
          <w:rFonts w:eastAsia="Calibri" w:cs="Times New Roman"/>
          <w:color w:val="0563C1"/>
          <w:u w:val="single"/>
          <w:lang w:val="fr-BE"/>
        </w:rPr>
      </w:pPr>
      <w:hyperlink r:id="rId30" w:history="1">
        <w:r w:rsidR="004302BA" w:rsidRPr="004302BA">
          <w:rPr>
            <w:rFonts w:eastAsia="Calibri" w:cs="Times New Roman"/>
            <w:color w:val="0563C1"/>
            <w:u w:val="single"/>
            <w:lang w:val="fr-BE"/>
          </w:rPr>
          <w:t>Code de déontologie des sages-femmes</w:t>
        </w:r>
      </w:hyperlink>
    </w:p>
    <w:p w14:paraId="5C83A3F4" w14:textId="46915299" w:rsidR="004302BA" w:rsidRDefault="0056168C" w:rsidP="0056168C">
      <w:pPr>
        <w:pStyle w:val="Titre2"/>
      </w:pPr>
      <w:bookmarkStart w:id="12" w:name="_Toc89169915"/>
      <w:r>
        <w:t>La loi sur les droits du patient</w:t>
      </w:r>
      <w:bookmarkEnd w:id="12"/>
    </w:p>
    <w:p w14:paraId="56348BCE" w14:textId="77777777" w:rsidR="0056168C" w:rsidRDefault="0056168C" w:rsidP="0056168C">
      <w:r>
        <w:t xml:space="preserve">Depuis le 22 août 2002 une loi précise de manière simple et claire les droits du patient. Quels sont ces droits ? </w:t>
      </w:r>
    </w:p>
    <w:p w14:paraId="38E44CCE" w14:textId="77777777" w:rsidR="0056168C" w:rsidRDefault="0056168C" w:rsidP="0056168C">
      <w:pPr>
        <w:pStyle w:val="Paragraphedeliste"/>
        <w:numPr>
          <w:ilvl w:val="0"/>
          <w:numId w:val="34"/>
        </w:numPr>
      </w:pPr>
      <w:r>
        <w:t xml:space="preserve">Bénéficier d’une prestation de soins de qualité; </w:t>
      </w:r>
    </w:p>
    <w:p w14:paraId="2963550D" w14:textId="77777777" w:rsidR="0056168C" w:rsidRDefault="0056168C" w:rsidP="0056168C">
      <w:pPr>
        <w:pStyle w:val="Paragraphedeliste"/>
        <w:numPr>
          <w:ilvl w:val="0"/>
          <w:numId w:val="34"/>
        </w:numPr>
      </w:pPr>
      <w:r>
        <w:t xml:space="preserve">Choisir librement le praticien professionnel; </w:t>
      </w:r>
    </w:p>
    <w:p w14:paraId="62C2A1DF" w14:textId="02E5ED71" w:rsidR="0056168C" w:rsidRDefault="0056168C" w:rsidP="0056168C">
      <w:pPr>
        <w:pStyle w:val="Paragraphedeliste"/>
        <w:numPr>
          <w:ilvl w:val="0"/>
          <w:numId w:val="34"/>
        </w:numPr>
      </w:pPr>
      <w:r>
        <w:t xml:space="preserve">Être informé sur son état de santé; </w:t>
      </w:r>
    </w:p>
    <w:p w14:paraId="5FC8D328" w14:textId="77777777" w:rsidR="0056168C" w:rsidRDefault="0056168C" w:rsidP="0056168C">
      <w:pPr>
        <w:pStyle w:val="Paragraphedeliste"/>
        <w:numPr>
          <w:ilvl w:val="0"/>
          <w:numId w:val="34"/>
        </w:numPr>
      </w:pPr>
      <w:r>
        <w:t xml:space="preserve">Consentir librement à la prestation de soins, avec information préalable, et être informé sur l’assurance du praticien et sur son autorisation à exercer sa profession; </w:t>
      </w:r>
    </w:p>
    <w:p w14:paraId="36599BFE" w14:textId="77777777" w:rsidR="0056168C" w:rsidRDefault="0056168C" w:rsidP="0056168C">
      <w:pPr>
        <w:pStyle w:val="Paragraphedeliste"/>
        <w:numPr>
          <w:ilvl w:val="0"/>
          <w:numId w:val="34"/>
        </w:numPr>
      </w:pPr>
      <w:r>
        <w:t xml:space="preserve">Disposer d’un dossier tenu à jour, pouvoir le consulter et en obtenir copie; </w:t>
      </w:r>
    </w:p>
    <w:p w14:paraId="26C23FC8" w14:textId="3497445C" w:rsidR="0056168C" w:rsidRDefault="0056168C" w:rsidP="0056168C">
      <w:pPr>
        <w:pStyle w:val="Paragraphedeliste"/>
        <w:numPr>
          <w:ilvl w:val="0"/>
          <w:numId w:val="34"/>
        </w:numPr>
      </w:pPr>
      <w:r>
        <w:t xml:space="preserve">Être assuré de la protection de sa vie privée; </w:t>
      </w:r>
    </w:p>
    <w:p w14:paraId="0515B3B3" w14:textId="77777777" w:rsidR="0056168C" w:rsidRDefault="0056168C" w:rsidP="0056168C">
      <w:pPr>
        <w:pStyle w:val="Paragraphedeliste"/>
        <w:numPr>
          <w:ilvl w:val="0"/>
          <w:numId w:val="34"/>
        </w:numPr>
      </w:pPr>
      <w:r>
        <w:t xml:space="preserve">Introduire une plainte auprès d’un service de médiation. </w:t>
      </w:r>
    </w:p>
    <w:p w14:paraId="07DDF089" w14:textId="32317796" w:rsidR="0056168C" w:rsidRDefault="0056168C" w:rsidP="0056168C">
      <w:pPr>
        <w:pStyle w:val="Titre2"/>
      </w:pPr>
      <w:bookmarkStart w:id="13" w:name="_Toc89169916"/>
      <w:r>
        <w:t>La présence d’un comité d’éthique</w:t>
      </w:r>
      <w:bookmarkEnd w:id="13"/>
    </w:p>
    <w:p w14:paraId="1B4DCFB5" w14:textId="11F3BDF5" w:rsidR="00BE694A" w:rsidRDefault="0056168C" w:rsidP="0056168C">
      <w:pPr>
        <w:rPr>
          <w:lang w:val="fr-BE"/>
        </w:rPr>
      </w:pPr>
      <w:r w:rsidRPr="0056168C">
        <w:rPr>
          <w:lang w:val="fr-BE"/>
        </w:rPr>
        <w:t xml:space="preserve">Un Comité d’éthique est également actif </w:t>
      </w:r>
      <w:r w:rsidR="00BE694A">
        <w:rPr>
          <w:lang w:val="fr-BE"/>
        </w:rPr>
        <w:t xml:space="preserve">sur chaque site hospitalier </w:t>
      </w:r>
      <w:r w:rsidRPr="0056168C">
        <w:rPr>
          <w:lang w:val="fr-BE"/>
        </w:rPr>
        <w:t xml:space="preserve">du CHUPMB. </w:t>
      </w:r>
      <w:r w:rsidR="00BE694A">
        <w:rPr>
          <w:lang w:val="fr-BE"/>
        </w:rPr>
        <w:t>Nous trouvons ainsi :</w:t>
      </w:r>
    </w:p>
    <w:p w14:paraId="4ECB1ECB" w14:textId="6F2B5B86" w:rsidR="00BE694A" w:rsidRDefault="00BE694A" w:rsidP="00BE694A">
      <w:pPr>
        <w:pStyle w:val="Paragraphedeliste"/>
        <w:numPr>
          <w:ilvl w:val="0"/>
          <w:numId w:val="35"/>
        </w:numPr>
        <w:rPr>
          <w:lang w:val="fr-BE"/>
        </w:rPr>
      </w:pPr>
      <w:r>
        <w:rPr>
          <w:lang w:val="fr-BE"/>
        </w:rPr>
        <w:t xml:space="preserve">Le comité d’éthique du site </w:t>
      </w:r>
      <w:hyperlink r:id="rId31" w:history="1">
        <w:r w:rsidR="00512457" w:rsidRPr="00512457">
          <w:rPr>
            <w:rStyle w:val="Lienhypertexte"/>
            <w:lang w:val="fr-BE"/>
          </w:rPr>
          <w:t>Ambroise Paré (*)</w:t>
        </w:r>
      </w:hyperlink>
      <w:r>
        <w:rPr>
          <w:lang w:val="fr-BE"/>
        </w:rPr>
        <w:t> ;</w:t>
      </w:r>
    </w:p>
    <w:p w14:paraId="45449B60" w14:textId="5A15D0D5" w:rsidR="00BE694A" w:rsidRPr="00BE694A" w:rsidRDefault="00BE694A" w:rsidP="00BE694A">
      <w:pPr>
        <w:pStyle w:val="Paragraphedeliste"/>
        <w:numPr>
          <w:ilvl w:val="0"/>
          <w:numId w:val="35"/>
        </w:numPr>
        <w:rPr>
          <w:lang w:val="fr-BE"/>
        </w:rPr>
      </w:pPr>
      <w:r>
        <w:rPr>
          <w:lang w:val="fr-BE"/>
        </w:rPr>
        <w:t xml:space="preserve">Et le comité d’éthique du site du </w:t>
      </w:r>
      <w:hyperlink r:id="rId32" w:history="1">
        <w:r w:rsidR="00512457" w:rsidRPr="00512457">
          <w:rPr>
            <w:rStyle w:val="Lienhypertexte"/>
            <w:lang w:val="fr-BE"/>
          </w:rPr>
          <w:t>Chêne aux Haies (*)</w:t>
        </w:r>
      </w:hyperlink>
      <w:r>
        <w:rPr>
          <w:lang w:val="fr-BE"/>
        </w:rPr>
        <w:t>.</w:t>
      </w:r>
    </w:p>
    <w:p w14:paraId="4DC6469E" w14:textId="349E643B" w:rsidR="009F40E7" w:rsidRDefault="006E619D" w:rsidP="006E619D">
      <w:pPr>
        <w:pStyle w:val="Titre2"/>
      </w:pPr>
      <w:bookmarkStart w:id="14" w:name="_Toc89169917"/>
      <w:bookmarkEnd w:id="3"/>
      <w:r>
        <w:t>Le questionnement sur des principes éthiques</w:t>
      </w:r>
      <w:bookmarkEnd w:id="14"/>
    </w:p>
    <w:p w14:paraId="611B5CC0" w14:textId="4D6172EE" w:rsidR="008B360D" w:rsidRPr="00E567D4" w:rsidRDefault="008B360D" w:rsidP="008B360D">
      <w:r w:rsidRPr="00D156F0">
        <w:rPr>
          <w:b/>
        </w:rPr>
        <w:t xml:space="preserve">1/ </w:t>
      </w:r>
      <w:r w:rsidR="006E619D">
        <w:rPr>
          <w:b/>
        </w:rPr>
        <w:t>L’</w:t>
      </w:r>
      <w:r w:rsidRPr="00D156F0">
        <w:rPr>
          <w:b/>
        </w:rPr>
        <w:t>Autonomie</w:t>
      </w:r>
      <w:r w:rsidRPr="00E567D4">
        <w:t xml:space="preserve"> : chacun a le droit de prendre en charge sa propre personne (principe du consentement éclairé et droit à l’autodétermination)</w:t>
      </w:r>
      <w:r>
        <w:t>.</w:t>
      </w:r>
    </w:p>
    <w:p w14:paraId="71C2255D" w14:textId="0A029C58" w:rsidR="008B360D" w:rsidRPr="00E567D4" w:rsidRDefault="008B360D" w:rsidP="008B360D">
      <w:r w:rsidRPr="00D156F0">
        <w:rPr>
          <w:b/>
        </w:rPr>
        <w:t xml:space="preserve">2/ </w:t>
      </w:r>
      <w:r w:rsidR="006E619D">
        <w:rPr>
          <w:b/>
        </w:rPr>
        <w:t xml:space="preserve">La </w:t>
      </w:r>
      <w:r w:rsidRPr="00D156F0">
        <w:rPr>
          <w:b/>
        </w:rPr>
        <w:t>Bienfaisance</w:t>
      </w:r>
      <w:r w:rsidRPr="00E567D4">
        <w:t xml:space="preserve"> : l’intervention est supposée apporter un bien au patient.</w:t>
      </w:r>
    </w:p>
    <w:p w14:paraId="4020450A" w14:textId="5EA9F72E" w:rsidR="008B360D" w:rsidRPr="00E567D4" w:rsidRDefault="008B360D" w:rsidP="008B360D">
      <w:r w:rsidRPr="00D156F0">
        <w:rPr>
          <w:b/>
        </w:rPr>
        <w:t xml:space="preserve">3/ </w:t>
      </w:r>
      <w:r w:rsidR="006E619D">
        <w:rPr>
          <w:b/>
        </w:rPr>
        <w:t xml:space="preserve">La </w:t>
      </w:r>
      <w:r w:rsidRPr="00D156F0">
        <w:rPr>
          <w:b/>
        </w:rPr>
        <w:t>Non malfaisance</w:t>
      </w:r>
      <w:r w:rsidRPr="00E567D4">
        <w:t xml:space="preserve"> : l’intervention est supposée ne pas causer de tort au patient.</w:t>
      </w:r>
    </w:p>
    <w:p w14:paraId="31056BF9" w14:textId="3BD254C3" w:rsidR="008B360D" w:rsidRDefault="008B360D" w:rsidP="008B360D">
      <w:r w:rsidRPr="00D156F0">
        <w:rPr>
          <w:b/>
        </w:rPr>
        <w:t xml:space="preserve">4/ </w:t>
      </w:r>
      <w:r w:rsidR="006E619D">
        <w:rPr>
          <w:b/>
        </w:rPr>
        <w:t xml:space="preserve">La </w:t>
      </w:r>
      <w:r w:rsidRPr="00D156F0">
        <w:rPr>
          <w:b/>
        </w:rPr>
        <w:t>Justice distributive</w:t>
      </w:r>
      <w:r w:rsidRPr="00E567D4">
        <w:t xml:space="preserve"> : les ressources disponibles doivent être distribuées de manière juste envers les patients.</w:t>
      </w:r>
    </w:p>
    <w:p w14:paraId="4448B880" w14:textId="3208A30A" w:rsidR="006E619D" w:rsidRDefault="008B360D" w:rsidP="008B360D">
      <w:r w:rsidRPr="00445A51">
        <w:rPr>
          <w:b/>
        </w:rPr>
        <w:t xml:space="preserve">5/ </w:t>
      </w:r>
      <w:r w:rsidR="006E619D">
        <w:rPr>
          <w:b/>
        </w:rPr>
        <w:t xml:space="preserve">Le </w:t>
      </w:r>
      <w:r w:rsidRPr="00445A51">
        <w:rPr>
          <w:b/>
        </w:rPr>
        <w:t>Principe de proportionnalité</w:t>
      </w:r>
      <w:r w:rsidRPr="00445A51">
        <w:t> : met en balance les risques induits et les bénéfices escomptés, ceux-ci devant être supérieurs aux risques</w:t>
      </w:r>
      <w:r>
        <w:t>.</w:t>
      </w:r>
    </w:p>
    <w:p w14:paraId="10637341" w14:textId="77777777" w:rsidR="006E619D" w:rsidRDefault="006E619D" w:rsidP="008B360D"/>
    <w:p w14:paraId="36FE3947" w14:textId="2AECC01C" w:rsidR="006E619D" w:rsidRDefault="00793B69" w:rsidP="008B360D">
      <w:r>
        <w:t>Ce cadre éthique a été co-construit avec</w:t>
      </w:r>
      <w:r w:rsidR="006E619D">
        <w:t xml:space="preserve"> plusieurs membres de notre personnel et plusieurs patients partenaires. Il a</w:t>
      </w:r>
      <w:r w:rsidR="00F72BD2">
        <w:t xml:space="preserve"> été </w:t>
      </w:r>
      <w:r w:rsidR="00A330D3">
        <w:t>approuvé par le</w:t>
      </w:r>
      <w:r w:rsidR="00F72BD2">
        <w:t xml:space="preserve"> </w:t>
      </w:r>
      <w:r w:rsidR="006E619D">
        <w:t>conseil d’administration en date du 18 novembre 2021.</w:t>
      </w:r>
    </w:p>
    <w:p w14:paraId="4DC6471E" w14:textId="1694F6B7" w:rsidR="008B52A5" w:rsidRDefault="008B52A5" w:rsidP="00223021">
      <w:pPr>
        <w:pStyle w:val="Titre1"/>
      </w:pPr>
      <w:bookmarkStart w:id="15" w:name="_Toc89169918"/>
      <w:r>
        <w:t xml:space="preserve">Validations </w:t>
      </w:r>
      <w:r w:rsidR="00A330D3">
        <w:t>–</w:t>
      </w:r>
      <w:r>
        <w:t xml:space="preserve"> Approbations</w:t>
      </w:r>
      <w:bookmarkEnd w:id="15"/>
    </w:p>
    <w:p w14:paraId="7AB9F6A7" w14:textId="1C958262" w:rsidR="00A330D3" w:rsidRPr="00A330D3" w:rsidRDefault="00A330D3" w:rsidP="00A330D3">
      <w:pPr>
        <w:rPr>
          <w:lang w:val="fr-BE"/>
        </w:rPr>
      </w:pPr>
    </w:p>
    <w:tbl>
      <w:tblPr>
        <w:tblStyle w:val="Grilledutableau"/>
        <w:tblW w:w="9781" w:type="dxa"/>
        <w:tblInd w:w="-34" w:type="dxa"/>
        <w:tblLook w:val="04A0" w:firstRow="1" w:lastRow="0" w:firstColumn="1" w:lastColumn="0" w:noHBand="0" w:noVBand="1"/>
      </w:tblPr>
      <w:tblGrid>
        <w:gridCol w:w="1963"/>
        <w:gridCol w:w="7818"/>
      </w:tblGrid>
      <w:tr w:rsidR="00594F8F" w:rsidRPr="000D0819" w14:paraId="4DC64725" w14:textId="77777777" w:rsidTr="00504844">
        <w:tc>
          <w:tcPr>
            <w:tcW w:w="1963" w:type="dxa"/>
            <w:tcBorders>
              <w:bottom w:val="single" w:sz="4" w:space="0" w:color="auto"/>
            </w:tcBorders>
            <w:shd w:val="pct12" w:color="auto" w:fill="auto"/>
          </w:tcPr>
          <w:p w14:paraId="4DC6471F" w14:textId="77777777" w:rsidR="00594F8F" w:rsidRPr="000D0819" w:rsidRDefault="00594F8F" w:rsidP="00B52450"/>
        </w:tc>
        <w:tc>
          <w:tcPr>
            <w:tcW w:w="7818" w:type="dxa"/>
            <w:shd w:val="pct12" w:color="auto" w:fill="auto"/>
          </w:tcPr>
          <w:p w14:paraId="4DC64724" w14:textId="115B8119" w:rsidR="00594F8F" w:rsidRPr="000D0819" w:rsidRDefault="00594F8F" w:rsidP="00594F8F">
            <w:pPr>
              <w:rPr>
                <w:rFonts w:cs="Times New Roman"/>
                <w:b/>
                <w:color w:val="7030A0"/>
                <w:szCs w:val="20"/>
              </w:rPr>
            </w:pPr>
            <w:bookmarkStart w:id="16" w:name="_Toc360697958"/>
            <w:r w:rsidRPr="000D0819">
              <w:rPr>
                <w:rFonts w:cs="Times New Roman"/>
                <w:b/>
                <w:color w:val="7030A0"/>
                <w:szCs w:val="20"/>
              </w:rPr>
              <w:t>Nom, Prénom</w:t>
            </w:r>
            <w:bookmarkEnd w:id="16"/>
          </w:p>
        </w:tc>
      </w:tr>
      <w:tr w:rsidR="00951211" w:rsidRPr="000D0819" w14:paraId="4DC6472A" w14:textId="77777777" w:rsidTr="00F306CC">
        <w:tc>
          <w:tcPr>
            <w:tcW w:w="1963" w:type="dxa"/>
            <w:shd w:val="pct12" w:color="auto" w:fill="auto"/>
          </w:tcPr>
          <w:p w14:paraId="4DC64726" w14:textId="247603B5" w:rsidR="00951211" w:rsidRDefault="0056168C" w:rsidP="00B52450">
            <w:pPr>
              <w:rPr>
                <w:rFonts w:cs="Times New Roman"/>
                <w:b/>
                <w:color w:val="7030A0"/>
                <w:szCs w:val="20"/>
              </w:rPr>
            </w:pPr>
            <w:r>
              <w:rPr>
                <w:rFonts w:cs="Times New Roman"/>
                <w:b/>
                <w:color w:val="7030A0"/>
                <w:szCs w:val="20"/>
              </w:rPr>
              <w:t>Émetteur</w:t>
            </w:r>
          </w:p>
        </w:tc>
        <w:tc>
          <w:tcPr>
            <w:tcW w:w="7818" w:type="dxa"/>
            <w:shd w:val="clear" w:color="auto" w:fill="auto"/>
          </w:tcPr>
          <w:p w14:paraId="4DC64729" w14:textId="67E7A0FB" w:rsidR="00951211" w:rsidRPr="00530F83" w:rsidRDefault="00967555" w:rsidP="00AE4D86">
            <w:pPr>
              <w:rPr>
                <w:rFonts w:cs="Times New Roman"/>
                <w:szCs w:val="20"/>
              </w:rPr>
            </w:pPr>
            <w:r w:rsidRPr="00967555">
              <w:rPr>
                <w:rFonts w:cs="Times New Roman"/>
                <w:szCs w:val="20"/>
              </w:rPr>
              <w:t>Michel SLINGENEIJER</w:t>
            </w:r>
          </w:p>
        </w:tc>
      </w:tr>
      <w:tr w:rsidR="00594F8F" w:rsidRPr="000D0819" w14:paraId="4DC6472F" w14:textId="77777777" w:rsidTr="008B436C">
        <w:tc>
          <w:tcPr>
            <w:tcW w:w="1963" w:type="dxa"/>
            <w:shd w:val="pct12" w:color="auto" w:fill="auto"/>
          </w:tcPr>
          <w:p w14:paraId="4DC6472B" w14:textId="1B324A9B" w:rsidR="00594F8F" w:rsidRPr="000D0819" w:rsidRDefault="00630642" w:rsidP="00B52450">
            <w:pPr>
              <w:rPr>
                <w:rFonts w:cs="Times New Roman"/>
                <w:b/>
                <w:color w:val="7030A0"/>
                <w:szCs w:val="20"/>
              </w:rPr>
            </w:pPr>
            <w:r>
              <w:rPr>
                <w:rFonts w:cs="Times New Roman"/>
                <w:b/>
                <w:color w:val="7030A0"/>
                <w:szCs w:val="20"/>
              </w:rPr>
              <w:t>Rédac</w:t>
            </w:r>
            <w:r w:rsidR="00594F8F">
              <w:rPr>
                <w:rFonts w:cs="Times New Roman"/>
                <w:b/>
                <w:color w:val="7030A0"/>
                <w:szCs w:val="20"/>
              </w:rPr>
              <w:t>teur(s)</w:t>
            </w:r>
          </w:p>
        </w:tc>
        <w:tc>
          <w:tcPr>
            <w:tcW w:w="7818" w:type="dxa"/>
            <w:shd w:val="clear" w:color="auto" w:fill="auto"/>
          </w:tcPr>
          <w:p w14:paraId="4DC6472E" w14:textId="65906037" w:rsidR="00594F8F" w:rsidRPr="00530F83" w:rsidRDefault="00967555" w:rsidP="00594F8F">
            <w:pPr>
              <w:rPr>
                <w:rFonts w:cs="Times New Roman"/>
                <w:szCs w:val="20"/>
              </w:rPr>
            </w:pPr>
            <w:r w:rsidRPr="00967555">
              <w:rPr>
                <w:rFonts w:cs="Times New Roman"/>
                <w:szCs w:val="20"/>
              </w:rPr>
              <w:t>Hélène LETO</w:t>
            </w:r>
          </w:p>
        </w:tc>
      </w:tr>
      <w:tr w:rsidR="00594F8F" w:rsidRPr="000D0819" w14:paraId="4DC64734" w14:textId="77777777" w:rsidTr="00E81593">
        <w:tc>
          <w:tcPr>
            <w:tcW w:w="1963" w:type="dxa"/>
            <w:shd w:val="pct12" w:color="auto" w:fill="auto"/>
          </w:tcPr>
          <w:p w14:paraId="4DC64730" w14:textId="77777777" w:rsidR="00594F8F" w:rsidRPr="000D0819" w:rsidRDefault="00594F8F" w:rsidP="00B52450">
            <w:pPr>
              <w:rPr>
                <w:rFonts w:cs="Times New Roman"/>
                <w:b/>
                <w:color w:val="7030A0"/>
                <w:szCs w:val="20"/>
              </w:rPr>
            </w:pPr>
            <w:bookmarkStart w:id="17" w:name="_Toc360697961"/>
            <w:r w:rsidRPr="000D0819">
              <w:rPr>
                <w:rFonts w:cs="Times New Roman"/>
                <w:b/>
                <w:color w:val="7030A0"/>
                <w:szCs w:val="20"/>
              </w:rPr>
              <w:t>Vérifica</w:t>
            </w:r>
            <w:bookmarkEnd w:id="17"/>
            <w:r>
              <w:rPr>
                <w:rFonts w:cs="Times New Roman"/>
                <w:b/>
                <w:color w:val="7030A0"/>
                <w:szCs w:val="20"/>
              </w:rPr>
              <w:t>teur(s)</w:t>
            </w:r>
          </w:p>
        </w:tc>
        <w:tc>
          <w:tcPr>
            <w:tcW w:w="7818" w:type="dxa"/>
          </w:tcPr>
          <w:p w14:paraId="4DC64733" w14:textId="34A89F9A" w:rsidR="00594F8F" w:rsidRPr="00530F83" w:rsidRDefault="00967555" w:rsidP="00594F8F">
            <w:pPr>
              <w:rPr>
                <w:rFonts w:cs="Times New Roman"/>
                <w:szCs w:val="20"/>
              </w:rPr>
            </w:pPr>
            <w:r w:rsidRPr="00967555">
              <w:rPr>
                <w:rFonts w:cs="Times New Roman"/>
                <w:szCs w:val="20"/>
              </w:rPr>
              <w:t>Stéphane OLIVIER, Michel SLINGENEIJER</w:t>
            </w:r>
          </w:p>
        </w:tc>
      </w:tr>
      <w:tr w:rsidR="00594F8F" w:rsidRPr="000D0819" w14:paraId="4DC64739" w14:textId="77777777" w:rsidTr="00CF01C5">
        <w:tc>
          <w:tcPr>
            <w:tcW w:w="1963" w:type="dxa"/>
            <w:shd w:val="pct12" w:color="auto" w:fill="auto"/>
          </w:tcPr>
          <w:p w14:paraId="4DC64735" w14:textId="77777777" w:rsidR="00594F8F" w:rsidRPr="000D0819" w:rsidRDefault="00594F8F" w:rsidP="00B52450">
            <w:pPr>
              <w:rPr>
                <w:rFonts w:cs="Times New Roman"/>
                <w:b/>
                <w:color w:val="7030A0"/>
                <w:szCs w:val="20"/>
              </w:rPr>
            </w:pPr>
            <w:bookmarkStart w:id="18" w:name="_Toc360697962"/>
            <w:r w:rsidRPr="000D0819">
              <w:rPr>
                <w:rFonts w:cs="Times New Roman"/>
                <w:b/>
                <w:color w:val="7030A0"/>
                <w:szCs w:val="20"/>
              </w:rPr>
              <w:t>Approbat</w:t>
            </w:r>
            <w:bookmarkEnd w:id="18"/>
            <w:r>
              <w:rPr>
                <w:rFonts w:cs="Times New Roman"/>
                <w:b/>
                <w:color w:val="7030A0"/>
                <w:szCs w:val="20"/>
              </w:rPr>
              <w:t>eur(s)</w:t>
            </w:r>
          </w:p>
        </w:tc>
        <w:tc>
          <w:tcPr>
            <w:tcW w:w="7818" w:type="dxa"/>
          </w:tcPr>
          <w:p w14:paraId="4DC64738" w14:textId="13E3C0A2" w:rsidR="00594F8F" w:rsidRPr="00530F83" w:rsidRDefault="00967555" w:rsidP="00594F8F">
            <w:pPr>
              <w:rPr>
                <w:rFonts w:cs="Times New Roman"/>
                <w:szCs w:val="20"/>
              </w:rPr>
            </w:pPr>
            <w:r w:rsidRPr="00967555">
              <w:rPr>
                <w:rFonts w:cs="Times New Roman"/>
                <w:szCs w:val="20"/>
              </w:rPr>
              <w:t>Marc BARVAI</w:t>
            </w:r>
            <w:r>
              <w:rPr>
                <w:rFonts w:cs="Times New Roman"/>
                <w:szCs w:val="20"/>
              </w:rPr>
              <w:t>S</w:t>
            </w:r>
          </w:p>
        </w:tc>
      </w:tr>
    </w:tbl>
    <w:p w14:paraId="04F0BFCC" w14:textId="5A0CDE27" w:rsidR="00951211" w:rsidRDefault="00951211" w:rsidP="00951211"/>
    <w:sectPr w:rsidR="00951211" w:rsidSect="00577417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18" w:right="1418" w:bottom="1418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64743" w14:textId="77777777" w:rsidR="000E4564" w:rsidRDefault="000E4564" w:rsidP="008A2C65">
      <w:pPr>
        <w:spacing w:line="240" w:lineRule="auto"/>
      </w:pPr>
      <w:r>
        <w:separator/>
      </w:r>
    </w:p>
    <w:p w14:paraId="4DC64744" w14:textId="77777777" w:rsidR="000E4564" w:rsidRDefault="000E4564"/>
  </w:endnote>
  <w:endnote w:type="continuationSeparator" w:id="0">
    <w:p w14:paraId="4DC64745" w14:textId="77777777" w:rsidR="000E4564" w:rsidRDefault="000E4564" w:rsidP="008A2C65">
      <w:pPr>
        <w:spacing w:line="240" w:lineRule="auto"/>
      </w:pPr>
      <w:r>
        <w:continuationSeparator/>
      </w:r>
    </w:p>
    <w:p w14:paraId="4DC64746" w14:textId="77777777" w:rsidR="000E4564" w:rsidRDefault="000E4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D4CF2" w14:textId="77777777" w:rsidR="00967555" w:rsidRDefault="009675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E9A91" w14:textId="77777777" w:rsidR="000D5EA2" w:rsidRPr="00925C9F" w:rsidRDefault="000D5EA2" w:rsidP="000D5EA2">
    <w:pPr>
      <w:pStyle w:val="Pieddepage"/>
      <w:tabs>
        <w:tab w:val="right" w:pos="9781"/>
      </w:tabs>
      <w:ind w:right="-18"/>
      <w:jc w:val="center"/>
      <w:rPr>
        <w:i/>
        <w:sz w:val="14"/>
        <w:szCs w:val="14"/>
      </w:rPr>
    </w:pPr>
    <w:r w:rsidRPr="00925C9F">
      <w:rPr>
        <w:i/>
        <w:sz w:val="14"/>
        <w:szCs w:val="14"/>
      </w:rPr>
      <w:t xml:space="preserve">Version </w:t>
    </w:r>
    <w:r>
      <w:rPr>
        <w:i/>
        <w:sz w:val="14"/>
        <w:szCs w:val="14"/>
      </w:rPr>
      <w:t xml:space="preserve">à l’écran </w:t>
    </w:r>
    <w:r w:rsidRPr="00925C9F">
      <w:rPr>
        <w:i/>
        <w:sz w:val="14"/>
        <w:szCs w:val="14"/>
      </w:rPr>
      <w:t>signée</w:t>
    </w:r>
    <w:r>
      <w:rPr>
        <w:i/>
        <w:sz w:val="14"/>
        <w:szCs w:val="14"/>
      </w:rPr>
      <w:t xml:space="preserve"> et actualisée</w:t>
    </w:r>
  </w:p>
  <w:p w14:paraId="7B3C6ED6" w14:textId="77777777" w:rsidR="000D5EA2" w:rsidRPr="0049468E" w:rsidRDefault="000D5EA2" w:rsidP="000D5EA2">
    <w:pPr>
      <w:pStyle w:val="Pieddepage"/>
      <w:jc w:val="center"/>
      <w:rPr>
        <w:i/>
        <w:sz w:val="14"/>
        <w:szCs w:val="14"/>
      </w:rPr>
    </w:pPr>
    <w:r w:rsidRPr="00925C9F">
      <w:rPr>
        <w:i/>
        <w:sz w:val="14"/>
        <w:szCs w:val="14"/>
      </w:rPr>
      <w:t>Version non contrôlée si imprimée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DD1B" w14:textId="77777777" w:rsidR="00967555" w:rsidRDefault="009675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6473F" w14:textId="77777777" w:rsidR="000E4564" w:rsidRDefault="000E4564" w:rsidP="008A2C65">
      <w:pPr>
        <w:spacing w:line="240" w:lineRule="auto"/>
      </w:pPr>
      <w:r>
        <w:separator/>
      </w:r>
    </w:p>
    <w:p w14:paraId="4DC64740" w14:textId="77777777" w:rsidR="000E4564" w:rsidRDefault="000E4564"/>
  </w:footnote>
  <w:footnote w:type="continuationSeparator" w:id="0">
    <w:p w14:paraId="4DC64741" w14:textId="77777777" w:rsidR="000E4564" w:rsidRDefault="000E4564" w:rsidP="008A2C65">
      <w:pPr>
        <w:spacing w:line="240" w:lineRule="auto"/>
      </w:pPr>
      <w:r>
        <w:continuationSeparator/>
      </w:r>
    </w:p>
    <w:p w14:paraId="4DC64742" w14:textId="77777777" w:rsidR="000E4564" w:rsidRDefault="000E45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BE3FC" w14:textId="77777777" w:rsidR="00967555" w:rsidRDefault="009675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5103"/>
      <w:gridCol w:w="2409"/>
    </w:tblGrid>
    <w:tr w:rsidR="00772FE7" w:rsidRPr="00DA1C5F" w14:paraId="4DC6474D" w14:textId="77777777" w:rsidTr="00652332">
      <w:trPr>
        <w:trHeight w:val="340"/>
      </w:trPr>
      <w:tc>
        <w:tcPr>
          <w:tcW w:w="2235" w:type="dxa"/>
          <w:vMerge w:val="restart"/>
          <w:tcBorders>
            <w:top w:val="double" w:sz="4" w:space="0" w:color="auto"/>
          </w:tcBorders>
          <w:vAlign w:val="center"/>
        </w:tcPr>
        <w:p w14:paraId="4DC64747" w14:textId="77777777" w:rsidR="00772FE7" w:rsidRPr="007F79B2" w:rsidRDefault="00C02D05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18"/>
              <w:szCs w:val="18"/>
              <w:highlight w:val="green"/>
            </w:rPr>
          </w:pPr>
          <w:r>
            <w:rPr>
              <w:b/>
              <w:noProof/>
              <w:sz w:val="18"/>
              <w:szCs w:val="18"/>
              <w:lang w:eastAsia="fr-BE"/>
            </w:rPr>
            <w:drawing>
              <wp:inline distT="0" distB="0" distL="0" distR="0" wp14:anchorId="4DC64765" wp14:editId="4DC64766">
                <wp:extent cx="1282065" cy="909320"/>
                <wp:effectExtent l="0" t="0" r="0" b="508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UPMB_LOGO-CHUPMB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065" cy="909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double" w:sz="4" w:space="0" w:color="auto"/>
          </w:tcBorders>
          <w:vAlign w:val="center"/>
        </w:tcPr>
        <w:p w14:paraId="4DC64748" w14:textId="4D10AFC6" w:rsidR="00772FE7" w:rsidRPr="00C2405C" w:rsidRDefault="00652332" w:rsidP="00951211">
          <w:pPr>
            <w:tabs>
              <w:tab w:val="left" w:pos="884"/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 w:rsidRPr="00C2405C">
            <w:rPr>
              <w:b/>
              <w:sz w:val="16"/>
              <w:szCs w:val="18"/>
            </w:rPr>
            <w:t>Processus</w:t>
          </w:r>
          <w:r w:rsidR="004154A7" w:rsidRPr="00C2405C">
            <w:rPr>
              <w:b/>
              <w:sz w:val="16"/>
              <w:szCs w:val="18"/>
            </w:rPr>
            <w:t xml:space="preserve"> : </w:t>
          </w:r>
          <w:r w:rsidR="00967555" w:rsidRPr="00967555">
            <w:rPr>
              <w:sz w:val="16"/>
              <w:szCs w:val="18"/>
            </w:rPr>
            <w:t>_M - Ethique</w:t>
          </w:r>
        </w:p>
        <w:p w14:paraId="4DC64749" w14:textId="1E2AC81C" w:rsidR="00577417" w:rsidRPr="00C2405C" w:rsidRDefault="005A3BF7" w:rsidP="00951211">
          <w:pPr>
            <w:tabs>
              <w:tab w:val="left" w:pos="884"/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 w:rsidRPr="00C2405C">
            <w:rPr>
              <w:b/>
              <w:sz w:val="16"/>
              <w:szCs w:val="18"/>
            </w:rPr>
            <w:t>Discipline</w:t>
          </w:r>
          <w:r w:rsidR="004154A7" w:rsidRPr="00C2405C">
            <w:rPr>
              <w:b/>
              <w:sz w:val="16"/>
              <w:szCs w:val="18"/>
            </w:rPr>
            <w:t xml:space="preserve"> : </w:t>
          </w:r>
          <w:r w:rsidR="00967555" w:rsidRPr="00967555">
            <w:rPr>
              <w:sz w:val="16"/>
              <w:szCs w:val="18"/>
            </w:rPr>
            <w:t>Ethique</w:t>
          </w:r>
        </w:p>
        <w:p w14:paraId="4DC6474A" w14:textId="6B0CDBCF" w:rsidR="00577417" w:rsidRPr="00577417" w:rsidRDefault="00577417" w:rsidP="00951211">
          <w:pPr>
            <w:tabs>
              <w:tab w:val="left" w:pos="884"/>
              <w:tab w:val="center" w:pos="4536"/>
              <w:tab w:val="right" w:pos="9072"/>
            </w:tabs>
            <w:spacing w:line="240" w:lineRule="auto"/>
            <w:jc w:val="center"/>
            <w:rPr>
              <w:b/>
              <w:sz w:val="18"/>
              <w:szCs w:val="18"/>
            </w:rPr>
          </w:pPr>
          <w:r w:rsidRPr="00C2405C">
            <w:rPr>
              <w:b/>
              <w:sz w:val="16"/>
              <w:szCs w:val="18"/>
            </w:rPr>
            <w:t>Type</w:t>
          </w:r>
          <w:r w:rsidR="004154A7" w:rsidRPr="00C2405C">
            <w:rPr>
              <w:b/>
              <w:sz w:val="16"/>
              <w:szCs w:val="18"/>
            </w:rPr>
            <w:t xml:space="preserve"> </w:t>
          </w:r>
          <w:r w:rsidRPr="00C2405C">
            <w:rPr>
              <w:b/>
              <w:sz w:val="16"/>
              <w:szCs w:val="18"/>
            </w:rPr>
            <w:t>:</w:t>
          </w:r>
          <w:r w:rsidR="00967555">
            <w:rPr>
              <w:b/>
              <w:sz w:val="16"/>
              <w:szCs w:val="18"/>
            </w:rPr>
            <w:t xml:space="preserve"> </w:t>
          </w:r>
          <w:r w:rsidR="00967555" w:rsidRPr="00967555">
            <w:rPr>
              <w:sz w:val="16"/>
              <w:szCs w:val="18"/>
            </w:rPr>
            <w:t>Politique</w:t>
          </w:r>
        </w:p>
      </w:tc>
      <w:tc>
        <w:tcPr>
          <w:tcW w:w="2409" w:type="dxa"/>
          <w:tcBorders>
            <w:top w:val="double" w:sz="4" w:space="0" w:color="auto"/>
            <w:bottom w:val="single" w:sz="4" w:space="0" w:color="auto"/>
          </w:tcBorders>
          <w:vAlign w:val="center"/>
        </w:tcPr>
        <w:p w14:paraId="4DC6474B" w14:textId="77777777" w:rsidR="005A3BF7" w:rsidRPr="00C2405C" w:rsidRDefault="005A3BF7" w:rsidP="005A3BF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sz w:val="16"/>
              <w:szCs w:val="18"/>
            </w:rPr>
          </w:pPr>
          <w:r w:rsidRPr="00C2405C">
            <w:rPr>
              <w:b/>
              <w:sz w:val="16"/>
              <w:szCs w:val="18"/>
            </w:rPr>
            <w:t>Référence :</w:t>
          </w:r>
        </w:p>
        <w:p w14:paraId="0AE0CB57" w14:textId="4B0038BB" w:rsidR="00772FE7" w:rsidRPr="00C2405C" w:rsidRDefault="00967555" w:rsidP="005A3BF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 w:rsidRPr="00967555">
            <w:rPr>
              <w:sz w:val="16"/>
              <w:szCs w:val="18"/>
            </w:rPr>
            <w:t>GED-POL-00023</w:t>
          </w:r>
        </w:p>
        <w:p w14:paraId="4DC6474C" w14:textId="223B9999" w:rsidR="00924422" w:rsidRPr="00C2405C" w:rsidRDefault="00924422" w:rsidP="0096755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 w:rsidRPr="00C2405C">
            <w:rPr>
              <w:b/>
              <w:sz w:val="16"/>
              <w:szCs w:val="18"/>
            </w:rPr>
            <w:t>Version :</w:t>
          </w:r>
          <w:r w:rsidRPr="00C2405C">
            <w:rPr>
              <w:sz w:val="16"/>
              <w:szCs w:val="18"/>
            </w:rPr>
            <w:t xml:space="preserve"> </w:t>
          </w:r>
          <w:r w:rsidR="00967555">
            <w:rPr>
              <w:sz w:val="16"/>
              <w:szCs w:val="18"/>
            </w:rPr>
            <w:t>003</w:t>
          </w:r>
        </w:p>
      </w:tc>
    </w:tr>
    <w:tr w:rsidR="00F53823" w:rsidRPr="00DA1C5F" w14:paraId="4DC64754" w14:textId="77777777" w:rsidTr="00652332">
      <w:trPr>
        <w:trHeight w:val="340"/>
      </w:trPr>
      <w:tc>
        <w:tcPr>
          <w:tcW w:w="2235" w:type="dxa"/>
          <w:vMerge/>
          <w:vAlign w:val="center"/>
        </w:tcPr>
        <w:p w14:paraId="4DC6474E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24"/>
              <w:szCs w:val="24"/>
            </w:rPr>
          </w:pPr>
        </w:p>
      </w:tc>
      <w:tc>
        <w:tcPr>
          <w:tcW w:w="5103" w:type="dxa"/>
          <w:vMerge w:val="restart"/>
          <w:shd w:val="clear" w:color="auto" w:fill="FF0000"/>
          <w:vAlign w:val="center"/>
        </w:tcPr>
        <w:p w14:paraId="4DC6474F" w14:textId="2B6E6CEB" w:rsidR="00577417" w:rsidRPr="00C2405C" w:rsidRDefault="00967555" w:rsidP="00A056F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color w:val="FFFFFF" w:themeColor="background1"/>
              <w:sz w:val="22"/>
              <w:szCs w:val="24"/>
            </w:rPr>
          </w:pPr>
          <w:r w:rsidRPr="00967555">
            <w:rPr>
              <w:b/>
              <w:color w:val="FFFFFF" w:themeColor="background1"/>
              <w:sz w:val="22"/>
              <w:szCs w:val="24"/>
            </w:rPr>
            <w:t>CHUPMB - Cadre éthique</w:t>
          </w:r>
          <w:bookmarkStart w:id="19" w:name="_GoBack"/>
          <w:bookmarkEnd w:id="19"/>
        </w:p>
      </w:tc>
      <w:tc>
        <w:tcPr>
          <w:tcW w:w="240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DC64750" w14:textId="77777777" w:rsidR="00F53823" w:rsidRPr="00C2405C" w:rsidRDefault="00F53823" w:rsidP="00E04DA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6"/>
              <w:szCs w:val="18"/>
            </w:rPr>
          </w:pPr>
          <w:r w:rsidRPr="00C2405C">
            <w:rPr>
              <w:b/>
              <w:sz w:val="16"/>
              <w:szCs w:val="18"/>
            </w:rPr>
            <w:t>Date d’application :</w:t>
          </w:r>
        </w:p>
        <w:p w14:paraId="4DC64751" w14:textId="64654B7C" w:rsidR="00F53823" w:rsidRPr="00C2405C" w:rsidRDefault="00967555" w:rsidP="00E04DA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6"/>
              <w:szCs w:val="18"/>
            </w:rPr>
          </w:pPr>
          <w:r>
            <w:rPr>
              <w:rFonts w:cstheme="minorHAnsi"/>
              <w:sz w:val="16"/>
              <w:szCs w:val="18"/>
            </w:rPr>
            <w:t>02/12/2021</w:t>
          </w:r>
        </w:p>
        <w:p w14:paraId="4DC64752" w14:textId="77777777" w:rsidR="00F53823" w:rsidRPr="00C2405C" w:rsidRDefault="00F53823" w:rsidP="005A3BF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6"/>
              <w:szCs w:val="18"/>
            </w:rPr>
          </w:pPr>
          <w:r w:rsidRPr="00C2405C">
            <w:rPr>
              <w:b/>
              <w:sz w:val="16"/>
              <w:szCs w:val="18"/>
            </w:rPr>
            <w:t>Date limite validité :</w:t>
          </w:r>
        </w:p>
        <w:p w14:paraId="4DC64753" w14:textId="0B6B074C" w:rsidR="00F53823" w:rsidRPr="00C2405C" w:rsidRDefault="00967555" w:rsidP="005A3BF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>
            <w:rPr>
              <w:rFonts w:cstheme="minorHAnsi"/>
              <w:sz w:val="16"/>
              <w:szCs w:val="18"/>
            </w:rPr>
            <w:t>30/11/2024</w:t>
          </w:r>
        </w:p>
      </w:tc>
    </w:tr>
    <w:tr w:rsidR="00F53823" w:rsidRPr="00F272BF" w14:paraId="4DC64758" w14:textId="77777777" w:rsidTr="00652332">
      <w:trPr>
        <w:trHeight w:val="416"/>
      </w:trPr>
      <w:tc>
        <w:tcPr>
          <w:tcW w:w="2235" w:type="dxa"/>
        </w:tcPr>
        <w:p w14:paraId="4DC64755" w14:textId="22389373" w:rsidR="00F53823" w:rsidRPr="00924422" w:rsidRDefault="000C1B18" w:rsidP="006527EC">
          <w:pPr>
            <w:tabs>
              <w:tab w:val="center" w:pos="4536"/>
              <w:tab w:val="right" w:pos="9072"/>
            </w:tabs>
            <w:spacing w:line="240" w:lineRule="auto"/>
            <w:ind w:left="113"/>
            <w:rPr>
              <w:sz w:val="16"/>
              <w:szCs w:val="16"/>
            </w:rPr>
          </w:pPr>
          <w:r w:rsidRPr="00924422">
            <w:rPr>
              <w:b/>
              <w:sz w:val="16"/>
              <w:szCs w:val="16"/>
            </w:rPr>
            <w:t xml:space="preserve">Site : </w:t>
          </w:r>
          <w:r w:rsidR="00967555">
            <w:rPr>
              <w:sz w:val="16"/>
              <w:szCs w:val="16"/>
            </w:rPr>
            <w:t>CHUPMB</w:t>
          </w:r>
        </w:p>
      </w:tc>
      <w:tc>
        <w:tcPr>
          <w:tcW w:w="5103" w:type="dxa"/>
          <w:vMerge/>
          <w:shd w:val="clear" w:color="auto" w:fill="FF0000"/>
          <w:vAlign w:val="center"/>
        </w:tcPr>
        <w:p w14:paraId="4DC64756" w14:textId="77777777" w:rsidR="00F53823" w:rsidRPr="007A4E26" w:rsidRDefault="00F53823" w:rsidP="00B511D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i/>
              <w:caps/>
              <w:sz w:val="28"/>
              <w:szCs w:val="28"/>
            </w:rPr>
          </w:pPr>
        </w:p>
      </w:tc>
      <w:tc>
        <w:tcPr>
          <w:tcW w:w="240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DC64757" w14:textId="3E4EFFB1" w:rsidR="00F53823" w:rsidRPr="00C2405C" w:rsidRDefault="00F53823" w:rsidP="00ED32B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6"/>
              <w:szCs w:val="18"/>
            </w:rPr>
          </w:pPr>
          <w:r w:rsidRPr="00C2405C">
            <w:rPr>
              <w:rFonts w:cstheme="minorHAnsi"/>
              <w:sz w:val="16"/>
              <w:szCs w:val="18"/>
              <w:lang w:val="fr-FR"/>
            </w:rPr>
            <w:t xml:space="preserve">Page </w:t>
          </w:r>
          <w:r w:rsidRPr="00C2405C">
            <w:rPr>
              <w:rFonts w:cstheme="minorHAnsi"/>
              <w:b/>
              <w:sz w:val="16"/>
              <w:szCs w:val="18"/>
            </w:rPr>
            <w:fldChar w:fldCharType="begin"/>
          </w:r>
          <w:r w:rsidRPr="00C2405C">
            <w:rPr>
              <w:rFonts w:cstheme="minorHAnsi"/>
              <w:b/>
              <w:sz w:val="16"/>
              <w:szCs w:val="18"/>
            </w:rPr>
            <w:instrText>PAGE  \* Arabic  \* MERGEFORMAT</w:instrText>
          </w:r>
          <w:r w:rsidRPr="00C2405C">
            <w:rPr>
              <w:rFonts w:cstheme="minorHAnsi"/>
              <w:b/>
              <w:sz w:val="16"/>
              <w:szCs w:val="18"/>
            </w:rPr>
            <w:fldChar w:fldCharType="separate"/>
          </w:r>
          <w:r w:rsidR="00967555" w:rsidRPr="00967555">
            <w:rPr>
              <w:rFonts w:cstheme="minorHAnsi"/>
              <w:b/>
              <w:noProof/>
              <w:sz w:val="16"/>
              <w:szCs w:val="18"/>
              <w:lang w:val="fr-FR"/>
            </w:rPr>
            <w:t>3</w:t>
          </w:r>
          <w:r w:rsidRPr="00C2405C">
            <w:rPr>
              <w:rFonts w:cstheme="minorHAnsi"/>
              <w:b/>
              <w:sz w:val="16"/>
              <w:szCs w:val="18"/>
            </w:rPr>
            <w:fldChar w:fldCharType="end"/>
          </w:r>
          <w:r w:rsidRPr="00C2405C">
            <w:rPr>
              <w:rFonts w:cstheme="minorHAnsi"/>
              <w:sz w:val="16"/>
              <w:szCs w:val="18"/>
              <w:lang w:val="fr-FR"/>
            </w:rPr>
            <w:t xml:space="preserve"> sur </w:t>
          </w:r>
          <w:r w:rsidRPr="00C2405C">
            <w:rPr>
              <w:rFonts w:cstheme="minorHAnsi"/>
              <w:b/>
              <w:sz w:val="16"/>
              <w:szCs w:val="18"/>
            </w:rPr>
            <w:fldChar w:fldCharType="begin"/>
          </w:r>
          <w:r w:rsidRPr="00C2405C">
            <w:rPr>
              <w:rFonts w:cstheme="minorHAnsi"/>
              <w:b/>
              <w:sz w:val="16"/>
              <w:szCs w:val="18"/>
            </w:rPr>
            <w:instrText>NUMPAGES  \* Arabic  \* MERGEFORMAT</w:instrText>
          </w:r>
          <w:r w:rsidRPr="00C2405C">
            <w:rPr>
              <w:rFonts w:cstheme="minorHAnsi"/>
              <w:b/>
              <w:sz w:val="16"/>
              <w:szCs w:val="18"/>
            </w:rPr>
            <w:fldChar w:fldCharType="separate"/>
          </w:r>
          <w:r w:rsidR="00967555" w:rsidRPr="00967555">
            <w:rPr>
              <w:rFonts w:cstheme="minorHAnsi"/>
              <w:b/>
              <w:noProof/>
              <w:sz w:val="16"/>
              <w:szCs w:val="18"/>
              <w:lang w:val="fr-FR"/>
            </w:rPr>
            <w:t>3</w:t>
          </w:r>
          <w:r w:rsidRPr="00C2405C">
            <w:rPr>
              <w:rFonts w:cstheme="minorHAnsi"/>
              <w:b/>
              <w:sz w:val="16"/>
              <w:szCs w:val="18"/>
            </w:rPr>
            <w:fldChar w:fldCharType="end"/>
          </w:r>
        </w:p>
      </w:tc>
    </w:tr>
    <w:tr w:rsidR="00F53823" w:rsidRPr="00F272BF" w14:paraId="4DC6475D" w14:textId="77777777" w:rsidTr="00652332">
      <w:trPr>
        <w:trHeight w:val="374"/>
      </w:trPr>
      <w:tc>
        <w:tcPr>
          <w:tcW w:w="2235" w:type="dxa"/>
        </w:tcPr>
        <w:p w14:paraId="4DC64759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</w:rPr>
          </w:pPr>
        </w:p>
      </w:tc>
      <w:tc>
        <w:tcPr>
          <w:tcW w:w="5103" w:type="dxa"/>
          <w:vMerge/>
          <w:shd w:val="clear" w:color="auto" w:fill="FF0000"/>
        </w:tcPr>
        <w:p w14:paraId="4DC6475A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</w:rPr>
          </w:pPr>
        </w:p>
      </w:tc>
      <w:tc>
        <w:tcPr>
          <w:tcW w:w="240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DC6475B" w14:textId="77777777" w:rsidR="00F53823" w:rsidRDefault="00F53823" w:rsidP="00ED32B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8"/>
              <w:szCs w:val="18"/>
            </w:rPr>
          </w:pPr>
          <w:r w:rsidRPr="00DC702C">
            <w:rPr>
              <w:b/>
              <w:sz w:val="18"/>
              <w:szCs w:val="18"/>
            </w:rPr>
            <w:t xml:space="preserve">Date de </w:t>
          </w:r>
          <w:r>
            <w:rPr>
              <w:b/>
              <w:sz w:val="18"/>
              <w:szCs w:val="18"/>
            </w:rPr>
            <w:t>révision</w:t>
          </w:r>
          <w:r w:rsidRPr="00DC702C">
            <w:rPr>
              <w:b/>
              <w:sz w:val="18"/>
              <w:szCs w:val="18"/>
            </w:rPr>
            <w:t>:</w:t>
          </w:r>
        </w:p>
        <w:p w14:paraId="4DC6475C" w14:textId="77777777" w:rsidR="00F53823" w:rsidRPr="00DC702C" w:rsidRDefault="00F53823" w:rsidP="00ED32B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sz w:val="18"/>
              <w:szCs w:val="18"/>
            </w:rPr>
          </w:pPr>
          <w:r w:rsidRPr="00ED32B3">
            <w:rPr>
              <w:b/>
              <w:sz w:val="18"/>
              <w:szCs w:val="18"/>
              <w:lang w:val="fr-FR"/>
            </w:rPr>
            <w:object w:dxaOrig="9791" w:dyaOrig="13637" w14:anchorId="4DC647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4" type="#_x0000_t75" style="width:489.5pt;height:681.95pt">
                <v:imagedata r:id="rId2" o:title=""/>
              </v:shape>
              <o:OLEObject Type="Embed" ProgID="Word.Document.12" ShapeID="_x0000_i1064" DrawAspect="Content" ObjectID="_1723352407" r:id="rId3">
                <o:FieldCodes>\s</o:FieldCodes>
              </o:OLEObject>
            </w:object>
          </w:r>
          <w:r w:rsidRPr="00ED32B3">
            <w:rPr>
              <w:b/>
              <w:sz w:val="18"/>
              <w:szCs w:val="18"/>
              <w:lang w:val="fr-FR"/>
            </w:rPr>
            <w:object w:dxaOrig="9791" w:dyaOrig="14094" w14:anchorId="4DC64768">
              <v:shape id="_x0000_i1065" type="#_x0000_t75" style="width:489.5pt;height:704.7pt">
                <v:imagedata r:id="rId4" o:title=""/>
              </v:shape>
              <o:OLEObject Type="Embed" ProgID="Word.Document.12" ShapeID="_x0000_i1065" DrawAspect="Content" ObjectID="_1723352408" r:id="rId5">
                <o:FieldCodes>\s</o:FieldCodes>
              </o:OLEObject>
            </w:object>
          </w:r>
          <w:r w:rsidRPr="00ED32B3">
            <w:rPr>
              <w:b/>
              <w:sz w:val="18"/>
              <w:szCs w:val="18"/>
              <w:lang w:val="fr-FR"/>
            </w:rPr>
            <w:object w:dxaOrig="9801" w:dyaOrig="11836" w14:anchorId="4DC64769">
              <v:shape id="_x0000_i1066" type="#_x0000_t75" style="width:489.5pt;height:591.7pt">
                <v:imagedata r:id="rId6" o:title=""/>
              </v:shape>
              <o:OLEObject Type="Embed" ProgID="Word.Document.12" ShapeID="_x0000_i1066" DrawAspect="Content" ObjectID="_1723352409" r:id="rId7">
                <o:FieldCodes>\s</o:FieldCodes>
              </o:OLEObject>
            </w:object>
          </w:r>
        </w:p>
      </w:tc>
    </w:tr>
    <w:tr w:rsidR="00F53823" w:rsidRPr="00DA1C5F" w14:paraId="4DC64761" w14:textId="77777777" w:rsidTr="00652332">
      <w:trPr>
        <w:trHeight w:val="30"/>
      </w:trPr>
      <w:tc>
        <w:tcPr>
          <w:tcW w:w="2235" w:type="dxa"/>
          <w:vAlign w:val="center"/>
        </w:tcPr>
        <w:p w14:paraId="4DC6475E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</w:rPr>
          </w:pPr>
        </w:p>
      </w:tc>
      <w:tc>
        <w:tcPr>
          <w:tcW w:w="5103" w:type="dxa"/>
          <w:vMerge/>
          <w:shd w:val="clear" w:color="auto" w:fill="FF0000"/>
        </w:tcPr>
        <w:p w14:paraId="4DC6475F" w14:textId="77777777" w:rsidR="00F53823" w:rsidRPr="00791431" w:rsidRDefault="00F53823" w:rsidP="00D5402C">
          <w:pPr>
            <w:pStyle w:val="En-tte"/>
            <w:rPr>
              <w:sz w:val="18"/>
              <w:szCs w:val="18"/>
              <w:highlight w:val="green"/>
            </w:rPr>
          </w:pPr>
        </w:p>
      </w:tc>
      <w:tc>
        <w:tcPr>
          <w:tcW w:w="2409" w:type="dxa"/>
          <w:tcBorders>
            <w:top w:val="single" w:sz="4" w:space="0" w:color="auto"/>
          </w:tcBorders>
          <w:vAlign w:val="center"/>
        </w:tcPr>
        <w:p w14:paraId="4DC64760" w14:textId="135413FB" w:rsidR="00F53823" w:rsidRPr="00DC702C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sz w:val="18"/>
              <w:szCs w:val="18"/>
            </w:rPr>
          </w:pPr>
          <w:r w:rsidRPr="00DC702C">
            <w:rPr>
              <w:sz w:val="18"/>
              <w:szCs w:val="18"/>
            </w:rPr>
            <w:t xml:space="preserve">Page </w:t>
          </w:r>
          <w:r w:rsidRPr="00DC702C">
            <w:rPr>
              <w:b/>
              <w:sz w:val="18"/>
              <w:szCs w:val="18"/>
            </w:rPr>
            <w:fldChar w:fldCharType="begin"/>
          </w:r>
          <w:r w:rsidRPr="00DC702C">
            <w:rPr>
              <w:b/>
              <w:sz w:val="18"/>
              <w:szCs w:val="18"/>
            </w:rPr>
            <w:instrText>PAGE  \* Arabic  \* MERGEFORMAT</w:instrText>
          </w:r>
          <w:r w:rsidRPr="00DC702C">
            <w:rPr>
              <w:b/>
              <w:sz w:val="18"/>
              <w:szCs w:val="18"/>
            </w:rPr>
            <w:fldChar w:fldCharType="separate"/>
          </w:r>
          <w:r w:rsidR="00967555" w:rsidRPr="00967555">
            <w:rPr>
              <w:b/>
              <w:noProof/>
              <w:sz w:val="18"/>
              <w:szCs w:val="18"/>
              <w:lang w:val="fr-FR"/>
            </w:rPr>
            <w:t>3</w:t>
          </w:r>
          <w:r w:rsidRPr="00DC702C">
            <w:rPr>
              <w:b/>
              <w:sz w:val="18"/>
              <w:szCs w:val="18"/>
            </w:rPr>
            <w:fldChar w:fldCharType="end"/>
          </w:r>
          <w:r w:rsidRPr="00DC702C">
            <w:rPr>
              <w:sz w:val="18"/>
              <w:szCs w:val="18"/>
            </w:rPr>
            <w:t xml:space="preserve"> sur </w:t>
          </w:r>
          <w:r w:rsidRPr="00DC702C">
            <w:rPr>
              <w:b/>
              <w:sz w:val="18"/>
              <w:szCs w:val="18"/>
            </w:rPr>
            <w:fldChar w:fldCharType="begin"/>
          </w:r>
          <w:r w:rsidRPr="00DC702C">
            <w:rPr>
              <w:b/>
              <w:sz w:val="18"/>
              <w:szCs w:val="18"/>
            </w:rPr>
            <w:instrText>NUMPAGES  \* Arabic  \* MERGEFORMAT</w:instrText>
          </w:r>
          <w:r w:rsidRPr="00DC702C">
            <w:rPr>
              <w:b/>
              <w:sz w:val="18"/>
              <w:szCs w:val="18"/>
            </w:rPr>
            <w:fldChar w:fldCharType="separate"/>
          </w:r>
          <w:r w:rsidR="00967555" w:rsidRPr="00967555">
            <w:rPr>
              <w:b/>
              <w:noProof/>
              <w:sz w:val="18"/>
              <w:szCs w:val="18"/>
              <w:lang w:val="fr-FR"/>
            </w:rPr>
            <w:t>3</w:t>
          </w:r>
          <w:r w:rsidRPr="00DC702C">
            <w:rPr>
              <w:b/>
              <w:sz w:val="18"/>
              <w:szCs w:val="18"/>
            </w:rPr>
            <w:fldChar w:fldCharType="end"/>
          </w:r>
        </w:p>
      </w:tc>
    </w:tr>
  </w:tbl>
  <w:p w14:paraId="4DC64762" w14:textId="77777777" w:rsidR="002E6BEC" w:rsidRDefault="002E6BEC" w:rsidP="007F79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AA303" w14:textId="77777777" w:rsidR="00967555" w:rsidRDefault="009675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EF2"/>
    <w:multiLevelType w:val="hybridMultilevel"/>
    <w:tmpl w:val="D3A887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5D01"/>
    <w:multiLevelType w:val="hybridMultilevel"/>
    <w:tmpl w:val="D882B4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5D7F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0A396A"/>
    <w:multiLevelType w:val="hybridMultilevel"/>
    <w:tmpl w:val="B87267B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64E28"/>
    <w:multiLevelType w:val="hybridMultilevel"/>
    <w:tmpl w:val="F74E12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27E71"/>
    <w:multiLevelType w:val="hybridMultilevel"/>
    <w:tmpl w:val="06A2D1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10D59"/>
    <w:multiLevelType w:val="hybridMultilevel"/>
    <w:tmpl w:val="3DDA54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71D0"/>
    <w:multiLevelType w:val="hybridMultilevel"/>
    <w:tmpl w:val="F77CF286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14455EF"/>
    <w:multiLevelType w:val="hybridMultilevel"/>
    <w:tmpl w:val="8DD6EC32"/>
    <w:lvl w:ilvl="0" w:tplc="3FE0FE78">
      <w:numFmt w:val="bullet"/>
      <w:lvlText w:val="-"/>
      <w:lvlJc w:val="left"/>
      <w:pPr>
        <w:ind w:left="27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2BDF324A"/>
    <w:multiLevelType w:val="hybridMultilevel"/>
    <w:tmpl w:val="004844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832FE"/>
    <w:multiLevelType w:val="multilevel"/>
    <w:tmpl w:val="D31426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1735036"/>
    <w:multiLevelType w:val="hybridMultilevel"/>
    <w:tmpl w:val="E244D824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3050707"/>
    <w:multiLevelType w:val="hybridMultilevel"/>
    <w:tmpl w:val="7AE2CE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566BC"/>
    <w:multiLevelType w:val="hybridMultilevel"/>
    <w:tmpl w:val="46FA5B44"/>
    <w:lvl w:ilvl="0" w:tplc="D0E21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60BBA"/>
    <w:multiLevelType w:val="hybridMultilevel"/>
    <w:tmpl w:val="033432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67663"/>
    <w:multiLevelType w:val="multilevel"/>
    <w:tmpl w:val="CAB666D2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/>
        <w:color w:val="17365D" w:themeColor="text2" w:themeShade="BF"/>
        <w:sz w:val="28"/>
        <w:szCs w:val="24"/>
      </w:rPr>
    </w:lvl>
    <w:lvl w:ilvl="1">
      <w:start w:val="1"/>
      <w:numFmt w:val="decimal"/>
      <w:pStyle w:val="Titre2"/>
      <w:lvlText w:val="%1.%2"/>
      <w:lvlJc w:val="left"/>
      <w:pPr>
        <w:ind w:left="860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9F9354F"/>
    <w:multiLevelType w:val="hybridMultilevel"/>
    <w:tmpl w:val="94A04124"/>
    <w:lvl w:ilvl="0" w:tplc="3FE0FE7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C013B3D"/>
    <w:multiLevelType w:val="hybridMultilevel"/>
    <w:tmpl w:val="E5EAF598"/>
    <w:lvl w:ilvl="0" w:tplc="4DB47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15D78"/>
    <w:multiLevelType w:val="hybridMultilevel"/>
    <w:tmpl w:val="5192BF8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03A1A"/>
    <w:multiLevelType w:val="hybridMultilevel"/>
    <w:tmpl w:val="569E4E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67305"/>
    <w:multiLevelType w:val="hybridMultilevel"/>
    <w:tmpl w:val="95C8BA4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CC417C9"/>
    <w:multiLevelType w:val="hybridMultilevel"/>
    <w:tmpl w:val="58D431CA"/>
    <w:lvl w:ilvl="0" w:tplc="7D8C0BD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620E3"/>
    <w:multiLevelType w:val="hybridMultilevel"/>
    <w:tmpl w:val="BAE695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F3821"/>
    <w:multiLevelType w:val="hybridMultilevel"/>
    <w:tmpl w:val="018CA6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12D5C"/>
    <w:multiLevelType w:val="hybridMultilevel"/>
    <w:tmpl w:val="42202DD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65813"/>
    <w:multiLevelType w:val="hybridMultilevel"/>
    <w:tmpl w:val="11C041F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2A2186"/>
    <w:multiLevelType w:val="hybridMultilevel"/>
    <w:tmpl w:val="7A8835B6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2004956"/>
    <w:multiLevelType w:val="hybridMultilevel"/>
    <w:tmpl w:val="63261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E36C8"/>
    <w:multiLevelType w:val="hybridMultilevel"/>
    <w:tmpl w:val="96BA01BE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85B0300"/>
    <w:multiLevelType w:val="hybridMultilevel"/>
    <w:tmpl w:val="6C5804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E48AD"/>
    <w:multiLevelType w:val="hybridMultilevel"/>
    <w:tmpl w:val="2760D868"/>
    <w:lvl w:ilvl="0" w:tplc="D006F7A6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2164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4710D5"/>
    <w:multiLevelType w:val="multilevel"/>
    <w:tmpl w:val="C392453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3" w15:restartNumberingAfterBreak="0">
    <w:nsid w:val="7CB27E68"/>
    <w:multiLevelType w:val="hybridMultilevel"/>
    <w:tmpl w:val="60E4A9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32"/>
  </w:num>
  <w:num w:numId="4">
    <w:abstractNumId w:val="16"/>
  </w:num>
  <w:num w:numId="5">
    <w:abstractNumId w:val="18"/>
  </w:num>
  <w:num w:numId="6">
    <w:abstractNumId w:val="27"/>
  </w:num>
  <w:num w:numId="7">
    <w:abstractNumId w:val="20"/>
  </w:num>
  <w:num w:numId="8">
    <w:abstractNumId w:val="8"/>
  </w:num>
  <w:num w:numId="9">
    <w:abstractNumId w:val="17"/>
  </w:num>
  <w:num w:numId="10">
    <w:abstractNumId w:val="26"/>
  </w:num>
  <w:num w:numId="11">
    <w:abstractNumId w:val="7"/>
  </w:num>
  <w:num w:numId="12">
    <w:abstractNumId w:val="17"/>
  </w:num>
  <w:num w:numId="13">
    <w:abstractNumId w:val="31"/>
  </w:num>
  <w:num w:numId="14">
    <w:abstractNumId w:val="2"/>
  </w:num>
  <w:num w:numId="15">
    <w:abstractNumId w:val="10"/>
  </w:num>
  <w:num w:numId="16">
    <w:abstractNumId w:val="15"/>
  </w:num>
  <w:num w:numId="17">
    <w:abstractNumId w:val="15"/>
  </w:num>
  <w:num w:numId="18">
    <w:abstractNumId w:val="9"/>
  </w:num>
  <w:num w:numId="19">
    <w:abstractNumId w:val="28"/>
  </w:num>
  <w:num w:numId="20">
    <w:abstractNumId w:val="4"/>
  </w:num>
  <w:num w:numId="21">
    <w:abstractNumId w:val="19"/>
  </w:num>
  <w:num w:numId="22">
    <w:abstractNumId w:val="11"/>
  </w:num>
  <w:num w:numId="23">
    <w:abstractNumId w:val="23"/>
  </w:num>
  <w:num w:numId="24">
    <w:abstractNumId w:val="0"/>
  </w:num>
  <w:num w:numId="25">
    <w:abstractNumId w:val="24"/>
  </w:num>
  <w:num w:numId="26">
    <w:abstractNumId w:val="25"/>
  </w:num>
  <w:num w:numId="27">
    <w:abstractNumId w:val="3"/>
  </w:num>
  <w:num w:numId="28">
    <w:abstractNumId w:val="1"/>
  </w:num>
  <w:num w:numId="29">
    <w:abstractNumId w:val="6"/>
  </w:num>
  <w:num w:numId="30">
    <w:abstractNumId w:val="13"/>
  </w:num>
  <w:num w:numId="31">
    <w:abstractNumId w:val="22"/>
  </w:num>
  <w:num w:numId="32">
    <w:abstractNumId w:val="12"/>
  </w:num>
  <w:num w:numId="33">
    <w:abstractNumId w:val="29"/>
  </w:num>
  <w:num w:numId="34">
    <w:abstractNumId w:val="5"/>
  </w:num>
  <w:num w:numId="35">
    <w:abstractNumId w:val="3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1"/>
  <w:attachedTemplate r:id="rId1"/>
  <w:defaultTabStop w:val="708"/>
  <w:hyphenationZone w:val="425"/>
  <w:characterSpacingControl w:val="doNotCompress"/>
  <w:hdrShapeDefaults>
    <o:shapedefaults v:ext="edit" spidmax="757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90"/>
    <w:rsid w:val="00007B9B"/>
    <w:rsid w:val="00011539"/>
    <w:rsid w:val="00011BB1"/>
    <w:rsid w:val="0001351F"/>
    <w:rsid w:val="00013F9E"/>
    <w:rsid w:val="00016FE5"/>
    <w:rsid w:val="000223B4"/>
    <w:rsid w:val="000336B7"/>
    <w:rsid w:val="00037280"/>
    <w:rsid w:val="00040AD9"/>
    <w:rsid w:val="00044ED2"/>
    <w:rsid w:val="00052066"/>
    <w:rsid w:val="000520D2"/>
    <w:rsid w:val="000731C9"/>
    <w:rsid w:val="00093B16"/>
    <w:rsid w:val="00094EA6"/>
    <w:rsid w:val="000C1B18"/>
    <w:rsid w:val="000C774A"/>
    <w:rsid w:val="000D0819"/>
    <w:rsid w:val="000D5EA2"/>
    <w:rsid w:val="000D72C7"/>
    <w:rsid w:val="000E0F0E"/>
    <w:rsid w:val="000E4564"/>
    <w:rsid w:val="001051B5"/>
    <w:rsid w:val="001417BA"/>
    <w:rsid w:val="00141A17"/>
    <w:rsid w:val="0014467C"/>
    <w:rsid w:val="00152677"/>
    <w:rsid w:val="00173C0F"/>
    <w:rsid w:val="001907E0"/>
    <w:rsid w:val="00195CBF"/>
    <w:rsid w:val="001B001A"/>
    <w:rsid w:val="001B5CFC"/>
    <w:rsid w:val="001E14A3"/>
    <w:rsid w:val="0020722A"/>
    <w:rsid w:val="00217F26"/>
    <w:rsid w:val="00223021"/>
    <w:rsid w:val="002252AA"/>
    <w:rsid w:val="002252DE"/>
    <w:rsid w:val="00234320"/>
    <w:rsid w:val="00234B98"/>
    <w:rsid w:val="00244BA0"/>
    <w:rsid w:val="00245B36"/>
    <w:rsid w:val="00253F1B"/>
    <w:rsid w:val="00275122"/>
    <w:rsid w:val="00286FCE"/>
    <w:rsid w:val="0029679E"/>
    <w:rsid w:val="002B5E14"/>
    <w:rsid w:val="002C3C4D"/>
    <w:rsid w:val="002C3D72"/>
    <w:rsid w:val="002C7B1B"/>
    <w:rsid w:val="002D533C"/>
    <w:rsid w:val="002E6BEC"/>
    <w:rsid w:val="002F4682"/>
    <w:rsid w:val="002F5083"/>
    <w:rsid w:val="00300B53"/>
    <w:rsid w:val="0030414A"/>
    <w:rsid w:val="00320052"/>
    <w:rsid w:val="0035756D"/>
    <w:rsid w:val="00376400"/>
    <w:rsid w:val="003767B5"/>
    <w:rsid w:val="003968BB"/>
    <w:rsid w:val="00397BA2"/>
    <w:rsid w:val="003A133E"/>
    <w:rsid w:val="003B32AB"/>
    <w:rsid w:val="003B3B11"/>
    <w:rsid w:val="003B6529"/>
    <w:rsid w:val="003B7645"/>
    <w:rsid w:val="003B7B0A"/>
    <w:rsid w:val="003C3ABC"/>
    <w:rsid w:val="003C6AB0"/>
    <w:rsid w:val="003D566A"/>
    <w:rsid w:val="003D79EE"/>
    <w:rsid w:val="00401AA7"/>
    <w:rsid w:val="004154A7"/>
    <w:rsid w:val="004302BA"/>
    <w:rsid w:val="00474E6F"/>
    <w:rsid w:val="00481E97"/>
    <w:rsid w:val="00485EE2"/>
    <w:rsid w:val="00490B87"/>
    <w:rsid w:val="0049468E"/>
    <w:rsid w:val="004A7E29"/>
    <w:rsid w:val="004C14FD"/>
    <w:rsid w:val="004E237F"/>
    <w:rsid w:val="004F5A33"/>
    <w:rsid w:val="004F6DC6"/>
    <w:rsid w:val="00504957"/>
    <w:rsid w:val="00504DBB"/>
    <w:rsid w:val="00512457"/>
    <w:rsid w:val="00514290"/>
    <w:rsid w:val="00514EB6"/>
    <w:rsid w:val="00515598"/>
    <w:rsid w:val="00530F83"/>
    <w:rsid w:val="0054138E"/>
    <w:rsid w:val="00543AC6"/>
    <w:rsid w:val="00545F49"/>
    <w:rsid w:val="00555C29"/>
    <w:rsid w:val="00557F53"/>
    <w:rsid w:val="0056168C"/>
    <w:rsid w:val="005750D6"/>
    <w:rsid w:val="00577417"/>
    <w:rsid w:val="00580D71"/>
    <w:rsid w:val="005830D1"/>
    <w:rsid w:val="005864DA"/>
    <w:rsid w:val="00587FF1"/>
    <w:rsid w:val="005933E4"/>
    <w:rsid w:val="00594F8F"/>
    <w:rsid w:val="005A3BF7"/>
    <w:rsid w:val="005C343D"/>
    <w:rsid w:val="005C3CB0"/>
    <w:rsid w:val="005D40DA"/>
    <w:rsid w:val="005D60D5"/>
    <w:rsid w:val="005D7586"/>
    <w:rsid w:val="005F29C8"/>
    <w:rsid w:val="005F75F6"/>
    <w:rsid w:val="00603AFF"/>
    <w:rsid w:val="00611BFF"/>
    <w:rsid w:val="006217D4"/>
    <w:rsid w:val="00622987"/>
    <w:rsid w:val="00623F95"/>
    <w:rsid w:val="00630642"/>
    <w:rsid w:val="00632063"/>
    <w:rsid w:val="006424F4"/>
    <w:rsid w:val="006442A5"/>
    <w:rsid w:val="00652332"/>
    <w:rsid w:val="006527EC"/>
    <w:rsid w:val="00652B1E"/>
    <w:rsid w:val="006612EF"/>
    <w:rsid w:val="00664B42"/>
    <w:rsid w:val="00671C56"/>
    <w:rsid w:val="00681091"/>
    <w:rsid w:val="00697D07"/>
    <w:rsid w:val="006A30B6"/>
    <w:rsid w:val="006A3AF9"/>
    <w:rsid w:val="006B2A52"/>
    <w:rsid w:val="006C5383"/>
    <w:rsid w:val="006D3D7E"/>
    <w:rsid w:val="006E619D"/>
    <w:rsid w:val="00701F2D"/>
    <w:rsid w:val="00713D13"/>
    <w:rsid w:val="00734C2B"/>
    <w:rsid w:val="00735917"/>
    <w:rsid w:val="00742116"/>
    <w:rsid w:val="00744FCA"/>
    <w:rsid w:val="0075339F"/>
    <w:rsid w:val="00762C3D"/>
    <w:rsid w:val="00764513"/>
    <w:rsid w:val="007707D1"/>
    <w:rsid w:val="00772FE7"/>
    <w:rsid w:val="00774C40"/>
    <w:rsid w:val="00783EF3"/>
    <w:rsid w:val="00791431"/>
    <w:rsid w:val="00791C40"/>
    <w:rsid w:val="00793B69"/>
    <w:rsid w:val="007954EA"/>
    <w:rsid w:val="007972A6"/>
    <w:rsid w:val="007A0EDD"/>
    <w:rsid w:val="007A4E26"/>
    <w:rsid w:val="007B1EE2"/>
    <w:rsid w:val="007C4190"/>
    <w:rsid w:val="007C5AEB"/>
    <w:rsid w:val="007E0823"/>
    <w:rsid w:val="007E2D01"/>
    <w:rsid w:val="007F742F"/>
    <w:rsid w:val="007F777C"/>
    <w:rsid w:val="007F79B2"/>
    <w:rsid w:val="00807EAF"/>
    <w:rsid w:val="00811441"/>
    <w:rsid w:val="00812D26"/>
    <w:rsid w:val="00820E3F"/>
    <w:rsid w:val="00826534"/>
    <w:rsid w:val="00833082"/>
    <w:rsid w:val="00833497"/>
    <w:rsid w:val="008427D0"/>
    <w:rsid w:val="008474CD"/>
    <w:rsid w:val="00857788"/>
    <w:rsid w:val="00873811"/>
    <w:rsid w:val="00883085"/>
    <w:rsid w:val="00890780"/>
    <w:rsid w:val="0089233C"/>
    <w:rsid w:val="008A1300"/>
    <w:rsid w:val="008A2C65"/>
    <w:rsid w:val="008B360D"/>
    <w:rsid w:val="008B52A5"/>
    <w:rsid w:val="008C2A7E"/>
    <w:rsid w:val="008D295E"/>
    <w:rsid w:val="008D5D38"/>
    <w:rsid w:val="008E46B8"/>
    <w:rsid w:val="008E7BD4"/>
    <w:rsid w:val="00924422"/>
    <w:rsid w:val="00951211"/>
    <w:rsid w:val="00953319"/>
    <w:rsid w:val="0095640D"/>
    <w:rsid w:val="009577EB"/>
    <w:rsid w:val="00967555"/>
    <w:rsid w:val="009A36B6"/>
    <w:rsid w:val="009A4ADE"/>
    <w:rsid w:val="009B3FF3"/>
    <w:rsid w:val="009E25F5"/>
    <w:rsid w:val="009F40E7"/>
    <w:rsid w:val="00A056FA"/>
    <w:rsid w:val="00A137A6"/>
    <w:rsid w:val="00A146EE"/>
    <w:rsid w:val="00A17A90"/>
    <w:rsid w:val="00A23493"/>
    <w:rsid w:val="00A330D3"/>
    <w:rsid w:val="00A600D6"/>
    <w:rsid w:val="00A70763"/>
    <w:rsid w:val="00A72EF7"/>
    <w:rsid w:val="00A83D90"/>
    <w:rsid w:val="00A9471A"/>
    <w:rsid w:val="00A9692F"/>
    <w:rsid w:val="00AB1BA2"/>
    <w:rsid w:val="00AB2910"/>
    <w:rsid w:val="00AC3EB0"/>
    <w:rsid w:val="00AC5A99"/>
    <w:rsid w:val="00AE30D1"/>
    <w:rsid w:val="00AE4D86"/>
    <w:rsid w:val="00AE5CFA"/>
    <w:rsid w:val="00AF390F"/>
    <w:rsid w:val="00B27046"/>
    <w:rsid w:val="00B30A3F"/>
    <w:rsid w:val="00B326CE"/>
    <w:rsid w:val="00B41EB7"/>
    <w:rsid w:val="00B511D0"/>
    <w:rsid w:val="00B538FE"/>
    <w:rsid w:val="00BD504C"/>
    <w:rsid w:val="00BE694A"/>
    <w:rsid w:val="00BF13D9"/>
    <w:rsid w:val="00BF3D99"/>
    <w:rsid w:val="00C02D05"/>
    <w:rsid w:val="00C05E79"/>
    <w:rsid w:val="00C1008E"/>
    <w:rsid w:val="00C2405C"/>
    <w:rsid w:val="00C27C25"/>
    <w:rsid w:val="00C356A3"/>
    <w:rsid w:val="00C559C0"/>
    <w:rsid w:val="00C61D51"/>
    <w:rsid w:val="00C7165B"/>
    <w:rsid w:val="00C75149"/>
    <w:rsid w:val="00C84DA7"/>
    <w:rsid w:val="00C930E5"/>
    <w:rsid w:val="00C953A8"/>
    <w:rsid w:val="00CA562B"/>
    <w:rsid w:val="00CB0FFB"/>
    <w:rsid w:val="00CF54C6"/>
    <w:rsid w:val="00D10FCE"/>
    <w:rsid w:val="00D141BA"/>
    <w:rsid w:val="00D26430"/>
    <w:rsid w:val="00D46087"/>
    <w:rsid w:val="00D56F89"/>
    <w:rsid w:val="00D736E7"/>
    <w:rsid w:val="00D87B46"/>
    <w:rsid w:val="00D96A8B"/>
    <w:rsid w:val="00DA1C5F"/>
    <w:rsid w:val="00DA612D"/>
    <w:rsid w:val="00DC702C"/>
    <w:rsid w:val="00DD2369"/>
    <w:rsid w:val="00DD63D4"/>
    <w:rsid w:val="00E03C34"/>
    <w:rsid w:val="00E04DA0"/>
    <w:rsid w:val="00E318FD"/>
    <w:rsid w:val="00E31DF0"/>
    <w:rsid w:val="00E32831"/>
    <w:rsid w:val="00E50AC7"/>
    <w:rsid w:val="00E6672C"/>
    <w:rsid w:val="00E71C18"/>
    <w:rsid w:val="00E7648D"/>
    <w:rsid w:val="00E81459"/>
    <w:rsid w:val="00EB3D19"/>
    <w:rsid w:val="00ED32B3"/>
    <w:rsid w:val="00EE2764"/>
    <w:rsid w:val="00EF743F"/>
    <w:rsid w:val="00F202CD"/>
    <w:rsid w:val="00F272BF"/>
    <w:rsid w:val="00F3197A"/>
    <w:rsid w:val="00F47BBD"/>
    <w:rsid w:val="00F529A1"/>
    <w:rsid w:val="00F52F15"/>
    <w:rsid w:val="00F53823"/>
    <w:rsid w:val="00F56057"/>
    <w:rsid w:val="00F61988"/>
    <w:rsid w:val="00F64E32"/>
    <w:rsid w:val="00F71F10"/>
    <w:rsid w:val="00F72BD2"/>
    <w:rsid w:val="00F92D6B"/>
    <w:rsid w:val="00F93AD9"/>
    <w:rsid w:val="00FA2CA2"/>
    <w:rsid w:val="00FA3917"/>
    <w:rsid w:val="00FB05EA"/>
    <w:rsid w:val="00FB7F68"/>
    <w:rsid w:val="00FD482E"/>
    <w:rsid w:val="00FE7EBD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80"/>
    <o:shapelayout v:ext="edit">
      <o:idmap v:ext="edit" data="1"/>
    </o:shapelayout>
  </w:shapeDefaults>
  <w:decimalSymbol w:val=","/>
  <w:listSeparator w:val=";"/>
  <w14:docId w14:val="4DC6467E"/>
  <w15:docId w15:val="{7B47D358-8FA2-45A2-92BE-05FB4565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C34"/>
    <w:pPr>
      <w:spacing w:line="276" w:lineRule="auto"/>
      <w:ind w:left="0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qFormat/>
    <w:rsid w:val="00603AFF"/>
    <w:pPr>
      <w:keepNext/>
      <w:keepLines/>
      <w:numPr>
        <w:numId w:val="16"/>
      </w:numPr>
      <w:spacing w:before="240"/>
      <w:outlineLvl w:val="0"/>
    </w:pPr>
    <w:rPr>
      <w:rFonts w:eastAsiaTheme="majorEastAsia" w:cs="Times New Roman"/>
      <w:b/>
      <w:bCs/>
      <w:color w:val="17365D" w:themeColor="text2" w:themeShade="BF"/>
      <w:sz w:val="28"/>
      <w:szCs w:val="24"/>
      <w:lang w:val="fr-BE"/>
    </w:rPr>
  </w:style>
  <w:style w:type="paragraph" w:styleId="Titre2">
    <w:name w:val="heading 2"/>
    <w:basedOn w:val="Titre1"/>
    <w:next w:val="Normal"/>
    <w:link w:val="Titre2Car"/>
    <w:unhideWhenUsed/>
    <w:qFormat/>
    <w:rsid w:val="00AB1BA2"/>
    <w:pPr>
      <w:numPr>
        <w:ilvl w:val="1"/>
      </w:numPr>
      <w:spacing w:before="120"/>
      <w:outlineLvl w:val="1"/>
    </w:pPr>
    <w:rPr>
      <w:sz w:val="24"/>
    </w:rPr>
  </w:style>
  <w:style w:type="paragraph" w:styleId="Titre3">
    <w:name w:val="heading 3"/>
    <w:basedOn w:val="Titre1"/>
    <w:next w:val="Normal"/>
    <w:link w:val="Titre3Car"/>
    <w:unhideWhenUsed/>
    <w:qFormat/>
    <w:rsid w:val="00A137A6"/>
    <w:pPr>
      <w:numPr>
        <w:ilvl w:val="2"/>
      </w:numPr>
      <w:outlineLvl w:val="2"/>
    </w:pPr>
    <w:rPr>
      <w:sz w:val="22"/>
    </w:rPr>
  </w:style>
  <w:style w:type="paragraph" w:styleId="Titre4">
    <w:name w:val="heading 4"/>
    <w:basedOn w:val="Titre3"/>
    <w:next w:val="Normal"/>
    <w:link w:val="Titre4Car"/>
    <w:unhideWhenUsed/>
    <w:qFormat/>
    <w:rsid w:val="00E03C34"/>
    <w:pPr>
      <w:numPr>
        <w:ilvl w:val="3"/>
      </w:numPr>
      <w:outlineLvl w:val="3"/>
    </w:pPr>
    <w:rPr>
      <w:i/>
      <w:sz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6672C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6672C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672C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672C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672C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03C34"/>
    <w:rPr>
      <w:rFonts w:ascii="Verdana" w:eastAsiaTheme="majorEastAsia" w:hAnsi="Verdana" w:cs="Times New Roman"/>
      <w:b/>
      <w:bCs/>
      <w:color w:val="17365D" w:themeColor="text2" w:themeShade="BF"/>
      <w:sz w:val="24"/>
      <w:szCs w:val="24"/>
      <w:lang w:val="fr-BE"/>
    </w:rPr>
  </w:style>
  <w:style w:type="character" w:customStyle="1" w:styleId="Titre1Car">
    <w:name w:val="Titre 1 Car"/>
    <w:basedOn w:val="Policepardfaut"/>
    <w:link w:val="Titre1"/>
    <w:rsid w:val="00E03C34"/>
    <w:rPr>
      <w:rFonts w:ascii="Verdana" w:eastAsiaTheme="majorEastAsia" w:hAnsi="Verdana" w:cs="Times New Roman"/>
      <w:b/>
      <w:bCs/>
      <w:color w:val="17365D" w:themeColor="text2" w:themeShade="BF"/>
      <w:sz w:val="28"/>
      <w:szCs w:val="24"/>
      <w:lang w:val="fr-BE"/>
    </w:rPr>
  </w:style>
  <w:style w:type="character" w:customStyle="1" w:styleId="Titre3Car">
    <w:name w:val="Titre 3 Car"/>
    <w:basedOn w:val="Policepardfaut"/>
    <w:link w:val="Titre3"/>
    <w:rsid w:val="00E03C34"/>
    <w:rPr>
      <w:rFonts w:ascii="Verdana" w:eastAsiaTheme="majorEastAsia" w:hAnsi="Verdana" w:cs="Times New Roman"/>
      <w:b/>
      <w:bCs/>
      <w:color w:val="17365D" w:themeColor="text2" w:themeShade="BF"/>
      <w:szCs w:val="24"/>
      <w:lang w:val="fr-BE"/>
    </w:rPr>
  </w:style>
  <w:style w:type="paragraph" w:styleId="En-tte">
    <w:name w:val="header"/>
    <w:basedOn w:val="Normal"/>
    <w:link w:val="En-tteCar"/>
    <w:uiPriority w:val="99"/>
    <w:unhideWhenUsed/>
    <w:rsid w:val="008A2C6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2C65"/>
  </w:style>
  <w:style w:type="paragraph" w:styleId="Textedebulles">
    <w:name w:val="Balloon Text"/>
    <w:basedOn w:val="Normal"/>
    <w:link w:val="TextedebullesCar"/>
    <w:uiPriority w:val="99"/>
    <w:semiHidden/>
    <w:unhideWhenUsed/>
    <w:rsid w:val="008A2C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C6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"/>
    <w:unhideWhenUsed/>
    <w:rsid w:val="008A2C6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"/>
    <w:rsid w:val="00E03C34"/>
    <w:rPr>
      <w:rFonts w:ascii="Verdana" w:hAnsi="Verdana"/>
      <w:sz w:val="20"/>
    </w:rPr>
  </w:style>
  <w:style w:type="paragraph" w:styleId="Paragraphedeliste">
    <w:name w:val="List Paragraph"/>
    <w:basedOn w:val="Normal"/>
    <w:uiPriority w:val="34"/>
    <w:qFormat/>
    <w:rsid w:val="00007B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DA1C5F"/>
    <w:pPr>
      <w:ind w:left="0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A1C5F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D2369"/>
    <w:pPr>
      <w:outlineLvl w:val="9"/>
    </w:pPr>
    <w:rPr>
      <w:color w:val="365F91" w:themeColor="accent1" w:themeShade="BF"/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DD2369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DD2369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rsid w:val="00E03C34"/>
    <w:rPr>
      <w:rFonts w:ascii="Verdana" w:eastAsiaTheme="majorEastAsia" w:hAnsi="Verdana" w:cs="Times New Roman"/>
      <w:b/>
      <w:bCs/>
      <w:i/>
      <w:color w:val="17365D" w:themeColor="text2" w:themeShade="BF"/>
      <w:sz w:val="20"/>
      <w:szCs w:val="24"/>
      <w:lang w:val="fr-BE"/>
    </w:rPr>
  </w:style>
  <w:style w:type="character" w:customStyle="1" w:styleId="Titre5Car">
    <w:name w:val="Titre 5 Car"/>
    <w:basedOn w:val="Policepardfaut"/>
    <w:link w:val="Titre5"/>
    <w:uiPriority w:val="9"/>
    <w:semiHidden/>
    <w:rsid w:val="00E667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667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667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667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667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qFormat/>
    <w:rsid w:val="00244BA0"/>
    <w:pPr>
      <w:ind w:left="0"/>
    </w:pPr>
    <w:rPr>
      <w:rFonts w:ascii="Verdana" w:hAnsi="Verdana"/>
      <w:sz w:val="20"/>
    </w:rPr>
  </w:style>
  <w:style w:type="paragraph" w:styleId="TM2">
    <w:name w:val="toc 2"/>
    <w:basedOn w:val="Normal"/>
    <w:next w:val="Normal"/>
    <w:autoRedefine/>
    <w:uiPriority w:val="39"/>
    <w:unhideWhenUsed/>
    <w:rsid w:val="00F71F1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F272BF"/>
    <w:pPr>
      <w:spacing w:after="100"/>
      <w:ind w:left="440"/>
    </w:pPr>
  </w:style>
  <w:style w:type="character" w:styleId="Lienhypertextesuivivisit">
    <w:name w:val="FollowedHyperlink"/>
    <w:basedOn w:val="Policepardfaut"/>
    <w:uiPriority w:val="99"/>
    <w:semiHidden/>
    <w:unhideWhenUsed/>
    <w:rsid w:val="008B3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r-ennov-app.bureautique.local:8080/ennov/psprod/document/ref/GED-POL-00018/attachment" TargetMode="External"/><Relationship Id="rId18" Type="http://schemas.openxmlformats.org/officeDocument/2006/relationships/hyperlink" Target="http://ser-ennov-app.bureautique.local:8080/ennov/psprod/document/ref/GED-POL-00018/attachment" TargetMode="External"/><Relationship Id="rId26" Type="http://schemas.openxmlformats.org/officeDocument/2006/relationships/hyperlink" Target="https://ennov-prd.bureautique.local:8443/ennov/psprod/document/ref/GED-POL-00025/attachment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ser-ennov-app.bureautique.local:8080/ennov/psprod/document/ref/GED-POL-00021/attachment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ser-ennov-app.bureautique.local:8080/ennov/psprod/document/ref/GED-POL-00027/attachment" TargetMode="External"/><Relationship Id="rId17" Type="http://schemas.openxmlformats.org/officeDocument/2006/relationships/hyperlink" Target="http://ser-ennov-app.bureautique.local:8080/ennov/psprod/document/ref/GED-INFO-00038/attachment" TargetMode="External"/><Relationship Id="rId25" Type="http://schemas.openxmlformats.org/officeDocument/2006/relationships/hyperlink" Target="https://ennov-prd.bureautique.local:8443/ennov/psprod/document/ref/GED-POL-00084/attachment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ser-ennov-app.bureautique.local:8080/ennov/psprod/document/ref/GED-POL-00058/attachment" TargetMode="External"/><Relationship Id="rId20" Type="http://schemas.openxmlformats.org/officeDocument/2006/relationships/hyperlink" Target="http://ser-ennov-app.bureautique.local:8080/ennov/psprod/document/ref/GED-POL-00021/attachment" TargetMode="External"/><Relationship Id="rId29" Type="http://schemas.openxmlformats.org/officeDocument/2006/relationships/hyperlink" Target="https://organesdeconcertation.sante.belgique.be/sites/default/files/documents/code_de_deontologie_des_praticiens_ai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r-ennov-app.bureautique.local:8080/ennov/psprod/document/ref/GED-ROI-00006/attachment" TargetMode="External"/><Relationship Id="rId24" Type="http://schemas.openxmlformats.org/officeDocument/2006/relationships/hyperlink" Target="https://ennov-prd.bureautique.local:8443/ennov/psprod/document/ref/GED-GUI-00032/attachment" TargetMode="External"/><Relationship Id="rId32" Type="http://schemas.openxmlformats.org/officeDocument/2006/relationships/hyperlink" Target="https://intranet-web.bureautique.local/fr/hap-menu/comite-ethique-chp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er-ennov-app.bureautique.local:8080/ennov/psprod/document/ref/GED-PRO-00048/attachment" TargetMode="External"/><Relationship Id="rId23" Type="http://schemas.openxmlformats.org/officeDocument/2006/relationships/hyperlink" Target="http://ser-ennov-app.bureautique.local:8080/ennov/psprod/document/ref/GED-INFO-00092/attachment" TargetMode="External"/><Relationship Id="rId28" Type="http://schemas.openxmlformats.org/officeDocument/2006/relationships/hyperlink" Target="https://ordomedic.be/fr/code-2018" TargetMode="External"/><Relationship Id="rId36" Type="http://schemas.openxmlformats.org/officeDocument/2006/relationships/footer" Target="footer2.xml"/><Relationship Id="rId10" Type="http://schemas.openxmlformats.org/officeDocument/2006/relationships/hyperlink" Target="http://ser-ennov-app.bureautique.local:8080/ennov/psprod/document/ref/GED-POL-00024/attachment" TargetMode="External"/><Relationship Id="rId19" Type="http://schemas.openxmlformats.org/officeDocument/2006/relationships/hyperlink" Target="http://ser-ennov-app.bureautique.local:8080/ennov/psprod/document/ref/GED-POL-00038/attachment" TargetMode="External"/><Relationship Id="rId31" Type="http://schemas.openxmlformats.org/officeDocument/2006/relationships/hyperlink" Target="https://intranet-web.bureautique.local/fr/hap-menu/comite-ethiq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-ennov-app.bureautique.local:8080/ennov/psprod/document/ref/GED-AN-00259/attachment" TargetMode="External"/><Relationship Id="rId14" Type="http://schemas.openxmlformats.org/officeDocument/2006/relationships/hyperlink" Target="http://ser-ennov-app.bureautique.local:8080/ennov/psprod/document/ref/GED-POL-00039/attachment" TargetMode="External"/><Relationship Id="rId22" Type="http://schemas.openxmlformats.org/officeDocument/2006/relationships/hyperlink" Target="http://ser-ennov-app.bureautique.local:8080/ennov/psprod/document/ref/GED-POL-00034/attachment" TargetMode="External"/><Relationship Id="rId27" Type="http://schemas.openxmlformats.org/officeDocument/2006/relationships/hyperlink" Target="http://ser-ennov-app.bureautique.local:8080/ennov/psprod/document/ref/GED-POL-00039/attachment" TargetMode="External"/><Relationship Id="rId30" Type="http://schemas.openxmlformats.org/officeDocument/2006/relationships/hyperlink" Target="https://sage-femme.be/wp-content/uploads/2015/07/Code-de-d--ontologie-international-pour-les-sages-femmes.pdf" TargetMode="External"/><Relationship Id="rId35" Type="http://schemas.openxmlformats.org/officeDocument/2006/relationships/footer" Target="footer1.xml"/><Relationship Id="rId8" Type="http://schemas.openxmlformats.org/officeDocument/2006/relationships/hyperlink" Target="http://ser-ennov-app.bureautique.local:8080/ennov/psprod/document/ref/GED-POL-00022/attachment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cument_Microsoft_Word.docx"/><Relationship Id="rId7" Type="http://schemas.openxmlformats.org/officeDocument/2006/relationships/package" Target="embeddings/Document_Microsoft_Word2.docx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4.emf"/><Relationship Id="rId5" Type="http://schemas.openxmlformats.org/officeDocument/2006/relationships/package" Target="embeddings/Document_Microsoft_Word1.docx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%20MODELES%20ANAPATH%20TIVOLI\AN-QUAL-002%20document%20mod&#232;le%20proc&#233;du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D876-2635-4ED6-8AFD-ABF679A8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AN-QUAL-002 document modèle procédure</Template>
  <TotalTime>3</TotalTime>
  <Pages>3</Pages>
  <Words>1340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Tivoli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jdasnoy</dc:creator>
  <cp:lastModifiedBy>MINNE Tiana</cp:lastModifiedBy>
  <cp:revision>3</cp:revision>
  <cp:lastPrinted>2018-04-30T12:37:00Z</cp:lastPrinted>
  <dcterms:created xsi:type="dcterms:W3CDTF">2022-08-30T06:05:00Z</dcterms:created>
  <dcterms:modified xsi:type="dcterms:W3CDTF">2022-08-30T06:14:00Z</dcterms:modified>
</cp:coreProperties>
</file>